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a9807d1e494cf7"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194</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Grupul pentru Dezvoltare Locală - G.A.L. Codrii Herței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CH_I2.Start-up Codrii Herței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proiectului trebuie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proiectului trebuie să se încadreze în categoria beneficiarilor eligibili, aşa cum sunt definiţi in Fişa intervenţiei, respectiv:</w:t>
            </w:r>
          </w:p>
          <w:p>
            <w:pPr>
              <w:spacing w:line="360" w:lineRule="auto"/>
              <w:ind w:left="0" w:right="0" w:firstLine="493"/>
            </w:pPr>
            <w:r>
              <w:rPr>
                <w:rFonts w:ascii="Cambria" w:hAnsi="Cambria"/>
                <w:b w:val="false"/>
                <w:sz w:val="24"/>
              </w:rPr>
              <w:t>-Persoană fizică autorizată (OUG nr. 44/2008)</w:t>
            </w:r>
          </w:p>
          <w:p>
            <w:pPr>
              <w:spacing w:line="360" w:lineRule="auto"/>
              <w:ind w:left="0" w:right="0" w:firstLine="493"/>
            </w:pPr>
            <w:r>
              <w:rPr>
                <w:rFonts w:ascii="Cambria" w:hAnsi="Cambria"/>
                <w:b w:val="false"/>
                <w:sz w:val="24"/>
              </w:rPr>
              <w:t>-Intreprindere individuală (OUG nr. 44/ 2008)</w:t>
            </w:r>
          </w:p>
          <w:p>
            <w:pPr>
              <w:spacing w:line="360" w:lineRule="auto"/>
              <w:ind w:left="0" w:right="0" w:firstLine="493"/>
            </w:pPr>
            <w:r>
              <w:rPr>
                <w:rFonts w:ascii="Cambria" w:hAnsi="Cambria"/>
                <w:b w:val="false"/>
                <w:sz w:val="24"/>
              </w:rPr>
              <w:t>-Intreprindere familială (OUG NR. 44/2008)</w:t>
            </w:r>
          </w:p>
          <w:p>
            <w:pPr>
              <w:spacing w:line="360" w:lineRule="auto"/>
              <w:ind w:left="0" w:right="0" w:firstLine="493"/>
            </w:pPr>
            <w:r>
              <w:rPr>
                <w:rFonts w:ascii="Cambria" w:hAnsi="Cambria"/>
                <w:b w:val="false"/>
                <w:sz w:val="24"/>
              </w:rPr>
              <w:t>-Cabinet Medical Individual</w:t>
            </w:r>
          </w:p>
          <w:p>
            <w:pPr>
              <w:spacing w:line="360" w:lineRule="auto"/>
              <w:ind w:left="0" w:right="0" w:firstLine="493"/>
            </w:pPr>
            <w:r>
              <w:rPr>
                <w:rFonts w:ascii="Cambria" w:hAnsi="Cambria"/>
                <w:b w:val="false"/>
                <w:sz w:val="24"/>
              </w:rPr>
              <w:t>-Cabinet Medical Veterinar</w:t>
            </w:r>
          </w:p>
          <w:p>
            <w:pPr>
              <w:spacing w:line="360" w:lineRule="auto"/>
              <w:ind w:left="0" w:right="0" w:firstLine="493"/>
            </w:pPr>
            <w:r>
              <w:rPr>
                <w:rFonts w:ascii="Cambria" w:hAnsi="Cambria"/>
                <w:b w:val="false"/>
                <w:sz w:val="24"/>
              </w:rPr>
              <w:t>-Societăți comerciale:</w:t>
            </w:r>
          </w:p>
          <w:p>
            <w:pPr>
              <w:spacing w:line="360" w:lineRule="auto"/>
              <w:ind w:left="0" w:right="0" w:firstLine="493"/>
            </w:pPr>
            <w:r>
              <w:rPr>
                <w:rFonts w:ascii="Cambria" w:hAnsi="Cambria"/>
                <w:b w:val="false"/>
                <w:sz w:val="24"/>
              </w:rPr>
              <w:t>Societate în nume colectiv – SNC (înfiinţată în baza Legii nr. 31/1990, cu modificările și completările ulterioare)</w:t>
            </w:r>
          </w:p>
          <w:p>
            <w:pPr>
              <w:spacing w:line="360" w:lineRule="auto"/>
              <w:ind w:left="0" w:right="0" w:firstLine="493"/>
            </w:pPr>
            <w:r>
              <w:rPr>
                <w:rFonts w:ascii="Cambria" w:hAnsi="Cambria"/>
                <w:b w:val="false"/>
                <w:sz w:val="24"/>
              </w:rPr>
              <w:t>Societate în comandită simplă – SCS (înfiinţată în baza Legii nr. 31/ 1990, cu modificările şi completările ulterioare)</w:t>
            </w:r>
          </w:p>
          <w:p>
            <w:pPr>
              <w:spacing w:line="360" w:lineRule="auto"/>
              <w:ind w:left="0" w:right="0" w:firstLine="493"/>
            </w:pPr>
            <w:r>
              <w:rPr>
                <w:rFonts w:ascii="Cambria" w:hAnsi="Cambria"/>
                <w:b w:val="false"/>
                <w:sz w:val="24"/>
              </w:rPr>
              <w:t>Societate pe acţiuni – SA (înfiinţată în baza Legii nr. 31/ 1990, cu modificarile şi completările ulterioare)</w:t>
            </w:r>
          </w:p>
          <w:p>
            <w:pPr>
              <w:spacing w:line="360" w:lineRule="auto"/>
              <w:ind w:left="0" w:right="0" w:firstLine="493"/>
            </w:pPr>
            <w:r>
              <w:rPr>
                <w:rFonts w:ascii="Cambria" w:hAnsi="Cambria"/>
                <w:b w:val="false"/>
                <w:sz w:val="24"/>
              </w:rPr>
              <w:t>Societate în comandită pe acţiuni – SCA (înfiinţată în baza Legii nr. 31/ 1990, cu modificările şi completările ulterioare)</w:t>
            </w:r>
          </w:p>
          <w:p>
            <w:pPr>
              <w:spacing w:line="360" w:lineRule="auto"/>
              <w:ind w:left="0" w:right="0" w:firstLine="493"/>
            </w:pPr>
            <w:r>
              <w:rPr>
                <w:rFonts w:ascii="Cambria" w:hAnsi="Cambria"/>
                <w:b w:val="false"/>
                <w:sz w:val="24"/>
              </w:rPr>
              <w:t>Societate cu răspundere limitată – SRL (înfiinţată în baza Legii nr. 31/ 1990, cu modificările şi completările ulterioare)</w:t>
            </w:r>
          </w:p>
          <w:p>
            <w:pPr>
              <w:spacing w:line="360" w:lineRule="auto"/>
              <w:ind w:left="0" w:right="0" w:firstLine="493"/>
            </w:pPr>
            <w:r>
              <w:rPr>
                <w:rFonts w:ascii="Cambria" w:hAnsi="Cambria"/>
                <w:b w:val="false"/>
                <w:sz w:val="24"/>
              </w:rPr>
              <w:t>Societate comercială cu capital privat (înfiinţată în baza Legii nr. 15/ 1990, cu modificarile şi completările ulterioare)</w:t>
            </w:r>
          </w:p>
          <w:p>
            <w:pPr>
              <w:spacing w:line="360" w:lineRule="auto"/>
              <w:ind w:left="0" w:right="0" w:firstLine="493"/>
            </w:pPr>
            <w:r>
              <w:rPr>
                <w:rFonts w:ascii="Cambria" w:hAnsi="Cambria"/>
                <w:b w:val="false"/>
                <w:sz w:val="24"/>
              </w:rPr>
              <w:t>Societate agricolă (înfiinţată în baza Legii nr. 36/1991) cu modificările şi completările ulterioare</w:t>
            </w:r>
          </w:p>
          <w:p>
            <w:pPr>
              <w:spacing w:line="360" w:lineRule="auto"/>
              <w:ind w:left="0" w:right="0" w:firstLine="493"/>
            </w:pPr>
            <w:r>
              <w:rPr>
                <w:rFonts w:ascii="Cambria" w:hAnsi="Cambria"/>
                <w:b w:val="false"/>
                <w:sz w:val="24"/>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-Baza de date a serviciul online RECOM  a ONRC</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-Documente care atestă forma de organizare a solicitantului:</w:t>
            </w:r>
          </w:p>
          <w:p>
            <w:pPr>
              <w:spacing w:line="360" w:lineRule="auto"/>
              <w:ind w:left="0" w:right="0" w:firstLine="493"/>
            </w:pPr>
            <w:r>
              <w:rPr>
                <w:rFonts w:ascii="Cambria" w:hAnsi="Cambria"/>
                <w:b w:val="false"/>
                <w:sz w:val="24"/>
              </w:rPr>
              <w:t>-Hotărâre judecătorească definitivă pronunţată pe baza actului de constituire și a statutului propriu în cazul Societăţilor agricole, însoțită de Statutul Societății agricole;</w:t>
            </w:r>
          </w:p>
          <w:p>
            <w:pPr>
              <w:spacing w:line="360" w:lineRule="auto"/>
              <w:ind w:left="0" w:right="0" w:firstLine="493"/>
            </w:pPr>
            <w:r>
              <w:rPr>
                <w:rFonts w:ascii="Cambria" w:hAnsi="Cambria"/>
                <w:b w:val="false"/>
                <w:sz w:val="24"/>
              </w:rPr>
              <w:t>-Act constitutiv pentru Societatea cooperativă agricolă.</w:t>
            </w:r>
          </w:p>
          <w:p>
            <w:pPr>
              <w:spacing w:line="360" w:lineRule="auto"/>
              <w:ind w:left="0" w:right="0" w:firstLine="493"/>
            </w:pPr>
            <w:r>
              <w:rPr>
                <w:rFonts w:ascii="Cambria" w:hAnsi="Cambria"/>
                <w:b w:val="false"/>
                <w:sz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pPr>
              <w:spacing w:line="360" w:lineRule="auto"/>
              <w:ind w:left="0" w:right="0" w:firstLine="493"/>
            </w:pPr>
            <w:r>
              <w:rPr>
                <w:rFonts w:ascii="Cambria" w:hAnsi="Cambria"/>
                <w:b w:val="false"/>
                <w:sz w:val="24"/>
              </w:rPr>
              <w:t>-Documente specifice CMV - Certificat de înregistrare în Registrul unic al cabinetelor medicale veterinare si Certificatul de înregistarare fiscală în care se scrie obligatoriu codul de identificare fiscală.</w:t>
            </w:r>
          </w:p>
          <w:p>
            <w:pPr>
              <w:spacing w:line="360" w:lineRule="auto"/>
              <w:ind w:left="0" w:right="0" w:firstLine="493"/>
            </w:pPr>
            <w:r>
              <w:rPr>
                <w:rFonts w:ascii="Cambria" w:hAnsi="Cambria"/>
                <w:b w:val="false"/>
                <w:sz w:val="24"/>
              </w:rPr>
              <w:t>-Alte documente care atesta forma de organizare</w:t>
            </w:r>
          </w:p>
          <w:p>
            <w:pPr>
              <w:spacing w:line="360" w:lineRule="auto"/>
              <w:ind w:left="0" w:right="0" w:firstLine="493"/>
            </w:pPr>
            <w:r>
              <w:rPr>
                <w:rFonts w:ascii="Cambria" w:hAnsi="Cambria"/>
                <w:b w:val="false"/>
                <w:sz w:val="24"/>
              </w:rPr>
              <w:t>-Alte documente (procură notarială)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Reprezentantul legal al solicitantului face parte din categoria: femei (indiferent de vârstă) și/sau tineri (între 18 și 30 de ani);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Pentru a contribui la promovarea egalității de șanse și la sprijinirea categoriilor subreprezentate în antreprenoriat, GAL Codrii Herței introduce criteriul de eligibilitate care vizează statutul reprezentantului legal al solicitantului.</w:t>
            </w:r>
          </w:p>
          <w:p>
            <w:pPr>
              <w:spacing w:line="360" w:lineRule="auto"/>
              <w:ind w:left="0" w:right="0" w:firstLine="493"/>
            </w:pPr>
            <w:r>
              <w:rPr>
                <w:rFonts w:ascii="Cambria" w:hAnsi="Cambria"/>
                <w:b w:val="false"/>
                <w:sz w:val="24"/>
              </w:rPr>
              <w:t>Astfel, este eligibil proiectul al cărui solicitant are, la momentul depunerii cererii de finanțare, un reprezentant legal care se încadrează în cel puțin una dintre următoarele categorii:</w:t>
            </w:r>
          </w:p>
          <w:p>
            <w:pPr>
              <w:spacing w:line="360" w:lineRule="auto"/>
              <w:ind w:left="0" w:right="0" w:firstLine="493"/>
            </w:pPr>
            <w:r>
              <w:rPr>
                <w:rFonts w:ascii="Cambria" w:hAnsi="Cambria"/>
                <w:b w:val="false"/>
                <w:sz w:val="24"/>
              </w:rPr>
              <w:t>-Femeie, indiferent de vârstă;</w:t>
            </w:r>
          </w:p>
          <w:p>
            <w:pPr>
              <w:spacing w:line="360" w:lineRule="auto"/>
              <w:ind w:left="0" w:right="0" w:firstLine="493"/>
            </w:pPr>
            <w:r>
              <w:rPr>
                <w:rFonts w:ascii="Cambria" w:hAnsi="Cambria"/>
                <w:b w:val="false"/>
                <w:sz w:val="24"/>
              </w:rPr>
              <w:t>-Tânăr, cu vârsta cuprinsă între 18 și 30 de ani împliniți, la data depunerii cererii.</w:t>
            </w:r>
          </w:p>
          <w:p>
            <w:pPr>
              <w:spacing w:line="360" w:lineRule="auto"/>
              <w:ind w:left="0" w:right="0" w:firstLine="493"/>
            </w:pPr>
            <w:r>
              <w:rPr>
                <w:rFonts w:ascii="Cambria" w:hAnsi="Cambria"/>
                <w:b w:val="false"/>
                <w:sz w:val="24"/>
              </w:rPr>
              <w:t>Solicitantul va anexa, după caz, următoarele documente justificative:</w:t>
            </w:r>
          </w:p>
          <w:p>
            <w:pPr>
              <w:spacing w:line="360" w:lineRule="auto"/>
              <w:ind w:left="0" w:right="0" w:firstLine="493"/>
            </w:pPr>
            <w:r>
              <w:rPr>
                <w:rFonts w:ascii="Cambria" w:hAnsi="Cambria"/>
                <w:b w:val="false"/>
                <w:sz w:val="24"/>
              </w:rPr>
              <w:t>-Actul de identitate al reprezentantului legal – pentru verificarea sexului și/sau vârstei;</w:t>
            </w:r>
          </w:p>
          <w:p>
            <w:pPr>
              <w:spacing w:line="360" w:lineRule="auto"/>
              <w:ind w:left="0" w:right="0" w:firstLine="493"/>
            </w:pPr>
            <w:r>
              <w:rPr>
                <w:rFonts w:ascii="Cambria" w:hAnsi="Cambria"/>
                <w:b w:val="false"/>
                <w:sz w:val="24"/>
              </w:rPr>
              <w:t>-Act constitutiv/Hotărâre AGA (dacă este cazul) – pentru confirmarea calității de reprezentant legal;</w:t>
            </w:r>
          </w:p>
          <w:p>
            <w:pPr>
              <w:spacing w:line="360" w:lineRule="auto"/>
              <w:ind w:left="0" w:right="0" w:firstLine="493"/>
            </w:pPr>
            <w:r>
              <w:rPr>
                <w:rFonts w:ascii="Cambria" w:hAnsi="Cambria"/>
                <w:b w:val="false"/>
                <w:sz w:val="24"/>
              </w:rPr>
              <w:t>-Certificat constatator care atestă calitatea de asociat/acționar majoritar.</w:t>
            </w:r>
          </w:p>
          <w:p>
            <w:pPr>
              <w:spacing w:line="360" w:lineRule="auto"/>
              <w:ind w:left="0" w:right="0" w:firstLine="493"/>
            </w:pPr>
            <w:r>
              <w:rPr>
                <w:rFonts w:ascii="Cambria" w:hAnsi="Cambria"/>
                <w:b w:val="false"/>
                <w:sz w:val="24"/>
              </w:rPr>
              <w:t>Neîncadrarea în cel puțin una dintre categoriile menționate conduce la respingerea proiectului în etapa de verificare a eligibilității administrative.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nu trebuie să fie în insolvență sau în incapacitate de plată;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Verificarea încadrării solicitantului în acest criteriu se realizează prin:</w:t>
            </w:r>
          </w:p>
          <w:p>
            <w:pPr>
              <w:spacing w:line="360" w:lineRule="auto"/>
              <w:ind w:left="0" w:right="0" w:firstLine="493"/>
            </w:pPr>
            <w:r>
              <w:rPr>
                <w:rFonts w:ascii="Cambria" w:hAnsi="Cambria"/>
                <w:b w:val="false"/>
                <w:sz w:val="24"/>
              </w:rPr>
              <w:t>·        analiza documentelor depuse de către solicitant la momentul depunerii Cererii de finanțare;</w:t>
            </w:r>
          </w:p>
          <w:p>
            <w:pPr>
              <w:spacing w:line="360" w:lineRule="auto"/>
              <w:ind w:left="0" w:right="0" w:firstLine="493"/>
            </w:pPr>
            <w:r>
              <w:rPr>
                <w:rFonts w:ascii="Cambria" w:hAnsi="Cambria"/>
                <w:b w:val="false"/>
                <w:sz w:val="24"/>
              </w:rPr>
              <w:t>·        verificări administrative efectuate de către GAL, pe baza informațiilor disponibile în documentele oficiale prezentate și, dacă este cazul, prin interogarea bazelor de date publice.</w:t>
            </w:r>
          </w:p>
          <w:p>
            <w:pPr>
              <w:spacing w:line="360" w:lineRule="auto"/>
              <w:ind w:left="0" w:right="0" w:firstLine="493"/>
            </w:pPr>
            <w:r>
              <w:rPr>
                <w:rFonts w:ascii="Cambria" w:hAnsi="Cambria"/>
                <w:b w:val="false"/>
                <w:sz w:val="24"/>
              </w:rPr>
              <w:t>Se va urmări ca solicitantul să nu se afle:</w:t>
            </w:r>
          </w:p>
          <w:p>
            <w:pPr>
              <w:spacing w:line="360" w:lineRule="auto"/>
              <w:ind w:left="0" w:right="0" w:firstLine="493"/>
            </w:pPr>
            <w:r>
              <w:rPr>
                <w:rFonts w:ascii="Cambria" w:hAnsi="Cambria"/>
                <w:b w:val="false"/>
                <w:sz w:val="24"/>
              </w:rPr>
              <w:t>·        în procedură de insolvență;</w:t>
            </w:r>
          </w:p>
          <w:p>
            <w:pPr>
              <w:spacing w:line="360" w:lineRule="auto"/>
              <w:ind w:left="0" w:right="0" w:firstLine="493"/>
            </w:pPr>
            <w:r>
              <w:rPr>
                <w:rFonts w:ascii="Cambria" w:hAnsi="Cambria"/>
                <w:b w:val="false"/>
                <w:sz w:val="24"/>
              </w:rPr>
              <w:t>·        în procedură de faliment;</w:t>
            </w:r>
          </w:p>
          <w:p>
            <w:pPr>
              <w:spacing w:line="360" w:lineRule="auto"/>
              <w:ind w:left="0" w:right="0" w:firstLine="493"/>
            </w:pPr>
            <w:r>
              <w:rPr>
                <w:rFonts w:ascii="Cambria" w:hAnsi="Cambria"/>
                <w:b w:val="false"/>
                <w:sz w:val="24"/>
              </w:rPr>
              <w:t>·        în stare de incapacitate de plată sau alte situații echivalente prevăzute de legislația națională în vigoare.</w:t>
            </w:r>
          </w:p>
          <w:p>
            <w:pPr>
              <w:spacing w:line="360" w:lineRule="auto"/>
              <w:ind w:left="0" w:right="0" w:firstLine="493"/>
            </w:pPr>
            <w:r>
              <w:rPr>
                <w:rFonts w:ascii="Cambria" w:hAnsi="Cambria"/>
                <w:b w:val="false"/>
                <w:sz w:val="24"/>
                <w:lang w:val="en"/>
              </w:rPr>
              <w:t>Buletinul procedurilor de insolvență pe site-ul Ministerului justiției – Oficiul Național al Registrului Comerțului https://portal.onrc.ro/ONRCPortalWeb/ONRCPortal.portal</w:t>
            </w:r>
          </w:p>
          <w:p>
            <w:pPr>
              <w:spacing w:line="360" w:lineRule="auto"/>
              <w:ind w:left="0" w:right="0" w:firstLine="493"/>
            </w:pPr>
            <w:r>
              <w:rPr>
                <w:rFonts w:ascii="Cambria" w:hAnsi="Cambria"/>
                <w:b w:val="false"/>
                <w:sz w:val="24"/>
                <w:lang w:val="en"/>
              </w:rPr>
              <w:t>Pagina web a Consiliului Concurenței http://www.renascc.eu</w:t>
            </w:r>
          </w:p>
          <w:p>
            <w:pPr>
              <w:spacing w:line="360" w:lineRule="auto"/>
              <w:ind w:left="0" w:right="0" w:firstLine="493"/>
            </w:pPr>
            <w:r>
              <w:rPr>
                <w:rFonts w:ascii="Cambria" w:hAnsi="Cambria"/>
                <w:b w:val="false"/>
                <w:sz w:val="24"/>
                <w:lang w:val="en"/>
              </w:rPr>
              <w:t>PATRIMVEN – situaţii  financiare pentru anii „n” și „n-1”, unde „n” este anul anterior anului în care solicitantul depune Cererea de Finanțare, înregistrate la Administraţia Financiară:</w:t>
            </w:r>
          </w:p>
          <w:p>
            <w:pPr>
              <w:spacing w:line="360" w:lineRule="auto"/>
              <w:ind w:left="0" w:right="0" w:firstLine="493"/>
            </w:pPr>
            <w:r>
              <w:rPr>
                <w:rFonts w:ascii="Cambria" w:hAnsi="Cambria"/>
                <w:b w:val="false"/>
                <w:sz w:val="24"/>
                <w:lang w:val="en"/>
              </w:rPr>
              <w:t>Pentru societăţi comerciale:</w:t>
            </w:r>
          </w:p>
          <w:p>
            <w:pPr>
              <w:spacing w:line="360" w:lineRule="auto"/>
              <w:ind w:left="0" w:right="0" w:firstLine="493"/>
            </w:pPr>
            <w:r>
              <w:rPr>
                <w:rFonts w:ascii="Cambria" w:hAnsi="Cambria"/>
                <w:b w:val="false"/>
                <w:sz w:val="24"/>
                <w:lang w:val="en"/>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pPr>
              <w:spacing w:line="360" w:lineRule="auto"/>
              <w:ind w:left="0" w:right="0" w:firstLine="493"/>
            </w:pPr>
            <w:r>
              <w:rPr>
                <w:rFonts w:ascii="Cambria" w:hAnsi="Cambria"/>
                <w:b w:val="false"/>
                <w:sz w:val="24"/>
                <w:lang w:val="en"/>
              </w:rPr>
              <w:t>În cazul în care anul precedent depunerii Cererii de Finanţare este anul înfiinţării, nu se analizează rezultatul din exploatare, care poate fi negativ.</w:t>
            </w:r>
          </w:p>
          <w:p>
            <w:pPr>
              <w:spacing w:line="360" w:lineRule="auto"/>
              <w:ind w:left="0" w:right="0" w:firstLine="493"/>
            </w:pPr>
            <w:r>
              <w:rPr>
                <w:rFonts w:ascii="Cambria" w:hAnsi="Cambria"/>
                <w:b w:val="false"/>
                <w:sz w:val="24"/>
                <w:lang w:val="en"/>
              </w:rPr>
              <w:t>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pPr>
              <w:spacing w:line="360" w:lineRule="auto"/>
              <w:ind w:left="0" w:right="0" w:firstLine="493"/>
            </w:pPr>
            <w:r>
              <w:rPr>
                <w:rFonts w:ascii="Cambria" w:hAnsi="Cambria"/>
                <w:b w:val="false"/>
                <w:sz w:val="24"/>
                <w:lang w:val="en"/>
              </w:rPr>
              <w:t>Si/ sau</w:t>
            </w:r>
          </w:p>
          <w:p>
            <w:pPr>
              <w:spacing w:line="360" w:lineRule="auto"/>
              <w:ind w:left="0" w:right="0" w:firstLine="493"/>
            </w:pPr>
            <w:r>
              <w:rPr>
                <w:rFonts w:ascii="Cambria" w:hAnsi="Cambria"/>
                <w:b w:val="false"/>
                <w:sz w:val="24"/>
                <w:lang w:val="en"/>
              </w:rPr>
              <w:t>Declaraţia de inactivitate (pentru societățile înființate în anii „n” și/ sau „n-1”, care nu au avut activitate).</w:t>
            </w:r>
          </w:p>
          <w:p>
            <w:pPr>
              <w:spacing w:line="360" w:lineRule="auto"/>
              <w:ind w:left="0" w:right="0" w:firstLine="493"/>
            </w:pPr>
            <w:r>
              <w:rPr>
                <w:rFonts w:ascii="Cambria" w:hAnsi="Cambria"/>
                <w:b w:val="false"/>
                <w:sz w:val="24"/>
                <w:lang w:val="en"/>
              </w:rPr>
              <w:t>Pentru persoane fizice autorizate, intreprinderi familiale și întreprinderi individuale:</w:t>
            </w:r>
          </w:p>
          <w:p>
            <w:pPr>
              <w:spacing w:line="360" w:lineRule="auto"/>
              <w:ind w:left="0" w:right="0" w:firstLine="493"/>
            </w:pPr>
            <w:r>
              <w:rPr>
                <w:rFonts w:ascii="Cambria" w:hAnsi="Cambria"/>
                <w:b w:val="false"/>
                <w:sz w:val="24"/>
                <w:lang w:val="en"/>
              </w:rPr>
              <w:t>Declaraţie unică privind impozitul pe venit și contribuțiile sociale datorate de persoanele fizice</w:t>
            </w:r>
          </w:p>
          <w:p>
            <w:pPr>
              <w:spacing w:line="360" w:lineRule="auto"/>
              <w:ind w:left="0" w:right="0" w:firstLine="493"/>
            </w:pPr>
            <w:r>
              <w:rPr>
                <w:rFonts w:ascii="Cambria" w:hAnsi="Cambria"/>
                <w:b w:val="false"/>
                <w:sz w:val="24"/>
                <w:lang w:val="en"/>
              </w:rPr>
              <w:t>-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pPr>
              <w:spacing w:line="360" w:lineRule="auto"/>
              <w:ind w:left="0" w:right="0" w:firstLine="493"/>
            </w:pPr>
            <w:r>
              <w:rPr>
                <w:rFonts w:ascii="Cambria" w:hAnsi="Cambria"/>
                <w:b w:val="false"/>
                <w:sz w:val="24"/>
                <w:lang w:val="en"/>
              </w:rPr>
              <w:t>- în cazul in care in anul precedent a înregistrat pierdere se solicită Declaratie pentru anul n-1 din care sa rezulte ca solicitantul nu a inregistrat pierdere fiscală anuală (pierdere netă anuală).</w:t>
            </w:r>
          </w:p>
          <w:p>
            <w:pPr>
              <w:spacing w:line="360" w:lineRule="auto"/>
              <w:ind w:left="0" w:right="0" w:firstLine="493"/>
            </w:pPr>
            <w:r>
              <w:rPr>
                <w:rFonts w:ascii="Cambria" w:hAnsi="Cambria"/>
                <w:b w:val="false"/>
                <w:sz w:val="24"/>
                <w:lang w:val="en"/>
              </w:rPr>
              <w:t>Atenție! În cazul în care solicitantul este înființat în anul depunerii Cererii de finanțare, nu este cazul depunerii niciunuia din documentele mai sus menționate</w:t>
            </w:r>
          </w:p>
          <w:p>
            <w:pPr>
              <w:spacing w:line="360" w:lineRule="auto"/>
              <w:ind w:left="0" w:right="0" w:firstLine="493"/>
            </w:pPr>
            <w:r>
              <w:rPr>
                <w:rFonts w:ascii="Cambria" w:hAnsi="Cambria"/>
                <w:b w:val="false"/>
                <w:sz w:val="24"/>
                <w:lang w:val="en"/>
              </w:rPr>
              <w:t>Expertul verifică dacă solicitantul și-a asumat prin Declaratia F faptul ca nu este in insolventa.</w:t>
            </w:r>
          </w:p>
          <w:p>
            <w:pPr>
              <w:spacing w:line="360" w:lineRule="auto"/>
              <w:ind w:left="0" w:right="0" w:firstLine="493"/>
            </w:pPr>
            <w:r>
              <w:rPr>
                <w:rFonts w:ascii="Cambria" w:hAnsi="Cambria"/>
                <w:b w:val="false"/>
                <w:sz w:val="24"/>
                <w:lang w:val="en"/>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pPr>
              <w:spacing w:line="360" w:lineRule="auto"/>
              <w:ind w:left="0" w:right="0" w:firstLine="493"/>
            </w:pPr>
            <w:r>
              <w:rPr>
                <w:rFonts w:ascii="Cambria" w:hAnsi="Cambria"/>
                <w:b w:val="false"/>
                <w:sz w:val="24"/>
                <w:lang w:val="en"/>
              </w:rPr>
              <w:t>Dacă în urma verificării, beneficiarul figurează în Buletinul Procedurilor de Insolvenţă cu dosar pe rol, sau figurează în Registrul situațiilor de insolvență, cererea de finanțare va fi declarată neeligibilă.</w:t>
            </w:r>
          </w:p>
          <w:p>
            <w:pPr>
              <w:spacing w:line="360" w:lineRule="auto"/>
              <w:ind w:left="0" w:right="0" w:firstLine="493"/>
            </w:pPr>
            <w:r>
              <w:rPr>
                <w:rFonts w:ascii="Cambria" w:hAnsi="Cambria"/>
                <w:b w:val="false"/>
                <w:sz w:val="24"/>
                <w:lang w:val="en"/>
              </w:rPr>
              <w:t>Expertul va verifică în Buletinul procedurilor de insolvenţă publicat pe site-ul Ministerului Justiţiei,alte documente specifice, după caz, fiecărei categorii de solicitanți, dacă solicitantul este în situaţia deschiderii procedurii de insolvenţă.</w:t>
            </w:r>
          </w:p>
          <w:p>
            <w:pPr>
              <w:spacing w:line="360" w:lineRule="auto"/>
              <w:ind w:left="0" w:right="0" w:firstLine="493"/>
            </w:pPr>
            <w:r>
              <w:rPr>
                <w:rFonts w:ascii="Cambria" w:hAnsi="Cambria"/>
                <w:b w:val="false"/>
                <w:sz w:val="24"/>
                <w:lang w:val="en"/>
              </w:rPr>
              <w:t>Verificarea  va fi reluată în etapa de contractare.</w:t>
            </w:r>
          </w:p>
          <w:p>
            <w:pPr>
              <w:spacing w:line="360" w:lineRule="auto"/>
              <w:ind w:left="0" w:right="0" w:firstLine="493"/>
            </w:pPr>
            <w:r>
              <w:rPr>
                <w:rFonts w:ascii="Cambria" w:hAnsi="Cambria"/>
                <w:b w:val="false"/>
                <w:sz w:val="24"/>
                <w:lang w:val="en"/>
              </w:rPr>
              <w:t>Astfel, in cazul in care se constata ca au fost  indeplinite conditiile aferente criteriului  de eligibilitate expertul bifeaza căsuţa „DA” iar cererea de finanţare va fi declarată eligibilă</w:t>
            </w:r>
          </w:p>
          <w:p>
            <w:pPr>
              <w:spacing w:line="360" w:lineRule="auto"/>
              <w:ind w:left="0" w:right="0" w:firstLine="493"/>
            </w:pPr>
            <w:r>
              <w:rPr>
                <w:rFonts w:ascii="Cambria" w:hAnsi="Cambria"/>
                <w:b w:val="false"/>
                <w:sz w:val="24"/>
              </w:rPr>
              <w:t>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en"/>
              </w:rPr>
              <w:t>Verificarea se realizează prin analizarea documentației depuse de solicitant odată cu Cererea de finanțare.</w:t>
            </w:r>
          </w:p>
          <w:p>
            <w:pPr>
              <w:spacing w:line="360" w:lineRule="auto"/>
              <w:ind w:left="0" w:right="0" w:firstLine="493"/>
            </w:pPr>
            <w:r>
              <w:rPr>
                <w:rFonts w:ascii="Cambria" w:hAnsi="Cambria"/>
                <w:b w:val="false"/>
                <w:sz w:val="24"/>
                <w:lang w:val="en"/>
              </w:rPr>
              <w:t>Documente necesare verificării:</w:t>
            </w:r>
          </w:p>
          <w:p>
            <w:pPr>
              <w:spacing w:line="360" w:lineRule="auto"/>
              <w:ind w:left="0" w:right="0" w:firstLine="493"/>
            </w:pPr>
            <w:r>
              <w:rPr>
                <w:rFonts w:ascii="Cambria" w:hAnsi="Cambria"/>
                <w:b w:val="false"/>
                <w:sz w:val="24"/>
                <w:lang w:val="en"/>
              </w:rPr>
              <w:t>Anexa 7 - Planul de afaceri</w:t>
            </w:r>
          </w:p>
          <w:p>
            <w:pPr>
              <w:spacing w:line="360" w:lineRule="auto"/>
              <w:ind w:left="0" w:right="0" w:firstLine="493"/>
            </w:pPr>
            <w:r>
              <w:rPr>
                <w:rFonts w:ascii="Cambria" w:hAnsi="Cambria"/>
                <w:b w:val="false"/>
                <w:sz w:val="24"/>
                <w:lang w:val="en"/>
              </w:rPr>
              <w:t>Documente pe care solicitanții trebuie să le prezinte pentru terenurile și clădirile aferente obiectivelor prevăzute în Planul de afaceri.</w:t>
            </w:r>
          </w:p>
          <w:p>
            <w:pPr>
              <w:spacing w:line="360" w:lineRule="auto"/>
              <w:ind w:left="0" w:right="0" w:firstLine="493"/>
            </w:pPr>
            <w:r>
              <w:rPr>
                <w:rFonts w:ascii="Cambria" w:hAnsi="Cambria"/>
                <w:b w:val="false"/>
                <w:sz w:val="24"/>
                <w:lang w:val="en"/>
              </w:rPr>
              <w:t>Se verifica daca Planul de Afaceri este prezentat si completat conform  prevederilor si cerintelor Anexei 9 – Model Plan de Afaceri la Ghidul de Implementare -Intervenția DR 36 LEADER-Dezvoltarea locală plasată sub responsabilitatea comunității.</w:t>
            </w:r>
          </w:p>
          <w:p>
            <w:pPr>
              <w:spacing w:line="360" w:lineRule="auto"/>
              <w:ind w:left="0" w:right="0" w:firstLine="493"/>
            </w:pPr>
            <w:r>
              <w:rPr>
                <w:rFonts w:ascii="Cambria" w:hAnsi="Cambria"/>
                <w:b w:val="false"/>
                <w:sz w:val="24"/>
              </w:rPr>
              <w:t>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Sediul social și punctul/punctele de lucru trebuie să fie situate în 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Pentru a fi considerată eligibilă, investiția propusă trebuie să fie realizată în teritoriul acoperit de GAL Codrii Herței.</w:t>
            </w:r>
          </w:p>
          <w:p>
            <w:pPr>
              <w:spacing w:line="360" w:lineRule="auto"/>
              <w:ind w:left="0" w:right="0" w:firstLine="493"/>
            </w:pPr>
            <w:r>
              <w:rPr>
                <w:rFonts w:ascii="Cambria" w:hAnsi="Cambria"/>
                <w:b w:val="false"/>
                <w:sz w:val="24"/>
              </w:rPr>
              <w:t>Aceasta presupune ca sediul social al beneficiarului și punctul de lucru pentru care se solicită finanțare trebuie, în mod obligatoriu, să se situeze în limitele administrative ale unităților teritoriale componente ale GAL Codrii Herței.</w:t>
            </w:r>
          </w:p>
          <w:p>
            <w:pPr>
              <w:spacing w:line="360" w:lineRule="auto"/>
              <w:ind w:left="0" w:right="0" w:firstLine="493"/>
            </w:pPr>
            <w:r>
              <w:rPr>
                <w:rFonts w:ascii="Cambria" w:hAnsi="Cambria"/>
                <w:b w:val="false"/>
                <w:sz w:val="24"/>
              </w:rPr>
              <w:t>Se vor consulta documentele emise de ONRC pentru a verifica dacă sediul social si punctul de lucru unde se realezează investiţia se află în teritoriul GAL Codrii Herței.</w:t>
            </w:r>
          </w:p>
          <w:p>
            <w:pPr>
              <w:spacing w:line="360" w:lineRule="auto"/>
              <w:ind w:left="0" w:right="0" w:firstLine="493"/>
            </w:pPr>
            <w:r>
              <w:rPr>
                <w:rFonts w:ascii="Cambria" w:hAnsi="Cambria"/>
                <w:b w:val="false"/>
                <w:sz w:val="24"/>
              </w:rPr>
              <w:t>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Codul CAEN pentru care solicită finanţare este eligibil în cadrul apelului de proiecte (lista codurilor CAEN va fi definitivata in cadrul procesului de elaborare a Ghidului Solicitantului specific acestei linii de interventie)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Pentru a fi considerată investiția eligibilă, codul CAEN propus trebuie să regăsească în Anexa 13 - Lista Codurilor CAEN aferente activitaților neagricole eligibile la finanţare în cadrul Interventiei DR 36.</w:t>
            </w:r>
          </w:p>
          <w:p>
            <w:pPr>
              <w:spacing w:line="360" w:lineRule="auto"/>
              <w:ind w:left="0" w:right="0" w:firstLine="493"/>
            </w:pPr>
            <w:r>
              <w:rPr>
                <w:rFonts w:ascii="Cambria" w:hAnsi="Cambria"/>
                <w:b w:val="false"/>
                <w:sz w:val="24"/>
                <w:lang w:val="en"/>
              </w:rPr>
              <w:t>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w:t>
            </w:r>
          </w:p>
          <w:p>
            <w:pPr>
              <w:spacing w:line="360" w:lineRule="auto"/>
              <w:ind w:left="0" w:right="0" w:firstLine="493"/>
            </w:pPr>
            <w:r>
              <w:rPr>
                <w:rFonts w:ascii="Cambria" w:hAnsi="Cambria"/>
                <w:b w:val="false"/>
                <w:sz w:val="24"/>
                <w:lang w:val="en"/>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pPr>
              <w:spacing w:line="360" w:lineRule="auto"/>
              <w:ind w:left="0" w:right="0" w:firstLine="493"/>
            </w:pPr>
            <w:r>
              <w:rPr>
                <w:rFonts w:ascii="Cambria" w:hAnsi="Cambria"/>
                <w:b w:val="false"/>
                <w:sz w:val="24"/>
                <w:lang w:val="en"/>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p>
            <w:pPr>
              <w:spacing w:line="360" w:lineRule="auto"/>
              <w:ind w:left="0" w:right="0" w:firstLine="493"/>
            </w:pPr>
            <w:r>
              <w:rPr>
                <w:rFonts w:ascii="Cambria" w:hAnsi="Cambria"/>
                <w:b w:val="false"/>
                <w:sz w:val="24"/>
                <w:lang w:val="en"/>
              </w:rPr>
              <w:t>Expertul verifică daca din Planul de afaceri reiese ca activitatea/ toate activitatile pentru care se solicita finantarea se regăseşte/ regasesc în fisa/ anexa intervenţiei din SDL si in Anexa 13 – Lista codurilor CAEN aferente activitățilore neagricole eligibile la finanțare în cadrul intervenției DR 36.</w:t>
            </w:r>
          </w:p>
          <w:p>
            <w:pPr>
              <w:spacing w:line="360" w:lineRule="auto"/>
              <w:ind w:left="0" w:right="0" w:firstLine="493"/>
            </w:pPr>
            <w:r>
              <w:rPr>
                <w:rFonts w:ascii="Cambria" w:hAnsi="Cambria"/>
                <w:b w:val="false"/>
                <w:sz w:val="24"/>
                <w:lang w:val="en"/>
              </w:rPr>
              <w:t>Sunt eligibile proiectele care propun activităţi aferente unuia sau mai multor coduri CAEN (maxim 5) care sunt incluse în fisa/ anexa intervenţiei din SDL si in Anexa 13 – Lista codurilor CAEN aferente activitățilore neagricole eligibile la finanțare în cadrul intervenției DR 36, în situația în care aceste activități se completează, dezvoltă sau se optimizează reciproc.</w:t>
            </w:r>
          </w:p>
          <w:p>
            <w:pPr>
              <w:spacing w:line="360" w:lineRule="auto"/>
              <w:ind w:left="0" w:right="0" w:firstLine="493"/>
            </w:pPr>
            <w:r>
              <w:rPr>
                <w:rFonts w:ascii="Cambria" w:hAnsi="Cambria"/>
                <w:b w:val="false"/>
                <w:sz w:val="24"/>
                <w:lang w:val="en"/>
              </w:rPr>
              <w:t>În situaţia în care una sau mai multe activitati propuse in Planul de afaceri spre finantare nu se regasesc în fisa/ anexa intervenţiei din SDL si in Anexa 13– Lista codurilor CAEN aferente activităților neagricole eligibile la finanțare în cadrul intervenției DR 36, Cererea de finatare devine neeligibila.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Nu au beneficiat de alocaţii financiare nerambursabile pentru același tip de activitate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en"/>
              </w:rPr>
              <w:t>Documente necesare verificării:</w:t>
            </w:r>
          </w:p>
          <w:p>
            <w:pPr>
              <w:spacing w:line="360" w:lineRule="auto"/>
              <w:ind w:left="0" w:right="0" w:firstLine="493"/>
            </w:pPr>
            <w:r>
              <w:rPr>
                <w:rFonts w:ascii="Cambria" w:hAnsi="Cambria"/>
                <w:b w:val="false"/>
                <w:sz w:val="24"/>
                <w:lang w:val="en"/>
              </w:rPr>
              <w:t>-RECOM online</w:t>
            </w:r>
          </w:p>
          <w:p>
            <w:pPr>
              <w:spacing w:line="360" w:lineRule="auto"/>
              <w:ind w:left="0" w:right="0" w:firstLine="493"/>
            </w:pPr>
            <w:r>
              <w:rPr>
                <w:rFonts w:ascii="Cambria" w:hAnsi="Cambria"/>
                <w:b w:val="false"/>
                <w:sz w:val="24"/>
                <w:lang w:val="en"/>
              </w:rPr>
              <w:t>-Baze de date AFIR</w:t>
            </w:r>
            <w:r>
              <w:rPr>
                <w:rFonts w:ascii="Cambria" w:hAnsi="Cambria"/>
                <w:b w:val="false"/>
                <w:sz w:val="24"/>
              </w:rPr>
              <w:t>-Registrul LEADER</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Expertul transmite o adresă OJFIR pentru verificarea în Registrul electronic al aplicațiilor dacă solicitantul se regăseşte în sistem cu mai mult de un proiect selectat în cadrul submăsurii 6.2 (naţional sau ITI) sau in cadrul submăsurii 19.2 din PNDR 2014-2020 sau intervenția DR 36 din PS 2023-2027, cu același tip de finanţare. Expertul OJFIR verifică în bazele de date ale AFIR, dacă solicitantul a mai beneficiat de sprijin in cadrul sM 6.2 (naţional sau ITI) sau de același tip de finanțare pentru activități neagricole obținut prin Măsura 19 ”Dezvoltare locală LEADER” din PNDR 2014-2020 sau prin intervenția DR 36 din PS 2023-2027.</w:t>
            </w:r>
          </w:p>
          <w:p>
            <w:pPr>
              <w:spacing w:line="360" w:lineRule="auto"/>
              <w:ind w:left="0" w:right="0" w:firstLine="493"/>
            </w:pPr>
            <w:r>
              <w:rPr>
                <w:rFonts w:ascii="Cambria" w:hAnsi="Cambria"/>
                <w:b w:val="false"/>
                <w:sz w:val="24"/>
              </w:rPr>
              <w:t>Se va verifica in sistemul RECOM online, solicitantul se regaseste între asociatii / actionarii altor persoane juridice care au beneficiat de finantare prin submasura 6.2 (national sau ITI), inclusiv pentru acelasi tip de finantare prin submasura 19.2 sau intervenția DR 36 din PS 2023-2027, cererea de finantare devine neeligibilă.</w:t>
            </w:r>
          </w:p>
          <w:p>
            <w:pPr>
              <w:spacing w:line="360" w:lineRule="auto"/>
              <w:ind w:left="0" w:right="0" w:firstLine="493"/>
            </w:pPr>
            <w:r>
              <w:rPr>
                <w:rFonts w:ascii="Cambria" w:hAnsi="Cambria"/>
                <w:b w:val="false"/>
                <w:sz w:val="24"/>
              </w:rPr>
              <w:t>Dacă NU, aceasta este condiție de neeligibilitate, se menţionează în rubrica Observații dar se continuă evaluarea tuturor criteriilor de eligibilitate pentru ca la final solicitantul să fie înștiințat de toate condiţiile neîndeplinite (dacă este cazul).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8</w:t>
            </w:r>
          </w:p>
        </w:tc>
        <w:tc>
          <w:tcPr>
            <w:vAlign w:val="center"/>
          </w:tcPr>
          <w:p>
            <w:r>
              <w:rPr>
                <w:rFonts w:ascii="Cambria Bold" w:hAnsi="Cambria Bold"/>
                <w:b/>
                <w:color w:val="1B4167"/>
                <w:sz w:val="24"/>
              </w:rPr>
              <w:t>Solicitantul face dovada deținerii spațiului (construcție/teren) unde se va desfășura activitatea propusă prin proiect (drept de proprietate, uz, uzufruct, comodat etc)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Pentru a asigura caracterul realist și implementabil al proiectelor finanțate, este obligatoriu ca solicitantul să facă dovada deținerii legale a spațiului (teren și/sau construcție) în care urmează să se desfășoare activitatea propusă prin proiect.</w:t>
            </w:r>
          </w:p>
          <w:p>
            <w:pPr>
              <w:spacing w:line="360" w:lineRule="auto"/>
              <w:ind w:left="0" w:right="0" w:firstLine="493"/>
            </w:pPr>
            <w:r>
              <w:rPr>
                <w:rFonts w:ascii="Cambria" w:hAnsi="Cambria"/>
                <w:b w:val="false"/>
                <w:sz w:val="24"/>
              </w:rPr>
              <w:t>Această deținere poate fi realizată prin oricare dintre formele juridice permise de legislația în vigoare, cu condiția ca acestea să confere solicitantului dreptul de folosință neîntreruptă pe întreaga durată de implementare și monitorizare a proiectului.</w:t>
            </w:r>
          </w:p>
          <w:p>
            <w:pPr>
              <w:spacing w:line="360" w:lineRule="auto"/>
              <w:ind w:left="0" w:right="0" w:firstLine="493"/>
            </w:pPr>
            <w:r>
              <w:rPr>
                <w:rFonts w:ascii="Cambria" w:hAnsi="Cambria"/>
                <w:b w:val="false"/>
                <w:sz w:val="24"/>
              </w:rPr>
              <w:t>Pentru proiectele care presupun realizarea de lucrări de construcție sau achiziția de utilaje/ echipamente cu montaj, iar lucrările aferente construcției/ montajului acestor echipamente necesită obținerea autorizației de construire, beneficiarii au obligația de a dovedi unul dintre următoarele: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Actele doveditoare ale dreptului de proprietate privată, reprezentate de înscrisurile constatatoare ale unui act juridic civil, jurisdicțional sau administrativ cu efect constitutiv translativ sau declarativ de proprietate, precum:</w:t>
            </w:r>
          </w:p>
          <w:p>
            <w:pPr>
              <w:spacing w:line="360" w:lineRule="auto"/>
              <w:ind w:left="0" w:right="0" w:firstLine="493"/>
            </w:pPr>
            <w:r>
              <w:rPr>
                <w:rFonts w:ascii="Cambria" w:hAnsi="Cambria"/>
                <w:b w:val="false"/>
                <w:sz w:val="24"/>
              </w:rPr>
              <w:t>- Actele juridice translative de proprietate, precum contractele de vânzare-cumpărare, donație, schimb, etc;</w:t>
            </w:r>
          </w:p>
          <w:p>
            <w:pPr>
              <w:spacing w:line="360" w:lineRule="auto"/>
              <w:ind w:left="0" w:right="0" w:firstLine="493"/>
            </w:pPr>
            <w:r>
              <w:rPr>
                <w:rFonts w:ascii="Cambria" w:hAnsi="Cambria"/>
                <w:b w:val="false"/>
                <w:sz w:val="24"/>
              </w:rPr>
              <w:t>Actele juridice declarative de proprietate, precum împărțeala judiciară</w:t>
            </w:r>
          </w:p>
          <w:p>
            <w:pPr>
              <w:spacing w:line="360" w:lineRule="auto"/>
              <w:ind w:left="0" w:right="0" w:firstLine="493"/>
            </w:pPr>
            <w:r>
              <w:rPr>
                <w:rFonts w:ascii="Cambria" w:hAnsi="Cambria"/>
                <w:b w:val="false"/>
                <w:sz w:val="24"/>
              </w:rPr>
              <w:t>sau tranzacția;</w:t>
            </w:r>
          </w:p>
          <w:p>
            <w:pPr>
              <w:spacing w:line="360" w:lineRule="auto"/>
              <w:ind w:left="0" w:right="0" w:firstLine="493"/>
            </w:pPr>
            <w:r>
              <w:rPr>
                <w:rFonts w:ascii="Cambria" w:hAnsi="Cambria"/>
                <w:b w:val="false"/>
                <w:sz w:val="24"/>
              </w:rPr>
              <w:t>Actele jurisdicționale declarative, precum hotărârile judecătorești cu putere de res-judicata, de partaj, de constatare a uzucapiunii imobiliare, etc.</w:t>
            </w:r>
          </w:p>
          <w:p>
            <w:pPr>
              <w:spacing w:line="360" w:lineRule="auto"/>
              <w:ind w:left="0" w:right="0" w:firstLine="493"/>
            </w:pPr>
            <w:r>
              <w:rPr>
                <w:rFonts w:ascii="Cambria" w:hAnsi="Cambria"/>
                <w:b w:val="false"/>
                <w:sz w:val="24"/>
              </w:rPr>
              <w:t>Actele jurisdicționale, precum ordonanțele de adjudecare;</w:t>
            </w:r>
          </w:p>
          <w:p>
            <w:pPr>
              <w:spacing w:line="360" w:lineRule="auto"/>
              <w:ind w:left="0" w:right="0" w:firstLine="493"/>
            </w:pPr>
            <w:r>
              <w:rPr>
                <w:rFonts w:ascii="Cambria" w:hAnsi="Cambria"/>
                <w:b w:val="false"/>
                <w:sz w:val="24"/>
              </w:rPr>
              <w:t>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 prevăzute prin proiect, în copie. În cazul contractului de concesiune pentru clădiri, acesta va fi însoțit de o adresă emisă de concedent care să specifice dacă pentru clădirea concesionată există solicitări privind retrocedarea.</w:t>
            </w:r>
          </w:p>
          <w:p>
            <w:pPr>
              <w:spacing w:line="360" w:lineRule="auto"/>
              <w:ind w:left="0" w:right="0" w:firstLine="493"/>
            </w:pPr>
            <w:r>
              <w:rPr>
                <w:rFonts w:ascii="Cambria" w:hAnsi="Cambria"/>
                <w:b w:val="false"/>
                <w:sz w:val="24"/>
              </w:rPr>
              <w:t>În cazul contractului de concesiune pentru terenuri, acesta va fi însoțit de o adresă emisă de concedent care să specifice:</w:t>
            </w:r>
          </w:p>
          <w:p>
            <w:pPr>
              <w:spacing w:line="360" w:lineRule="auto"/>
              <w:ind w:left="0" w:right="0" w:firstLine="493"/>
            </w:pPr>
            <w:r>
              <w:rPr>
                <w:rFonts w:ascii="Cambria" w:hAnsi="Cambria"/>
                <w:b w:val="false"/>
                <w:sz w:val="24"/>
              </w:rPr>
              <w:t>suprafaţa concesionată la zi - dacă pentru suprafaţa concesionată există solicitări privind retrocedarea sau diminuarea şi dacă da, să se menţioneze care este suprafaţa supusă acestui proces;</w:t>
            </w:r>
          </w:p>
          <w:p>
            <w:pPr>
              <w:spacing w:line="360" w:lineRule="auto"/>
              <w:ind w:left="0" w:right="0" w:firstLine="493"/>
            </w:pPr>
            <w:r>
              <w:rPr>
                <w:rFonts w:ascii="Cambria" w:hAnsi="Cambria"/>
                <w:b w:val="false"/>
                <w:sz w:val="24"/>
              </w:rPr>
              <w:t>situaţia privind respectarea clauzelor contractuale, dacă este în graficul de realizare a investiţiilor prevăzute în contract, dacă concesionarul şi-a respectat graficul de plată a redevenţei şi alte clauze.</w:t>
            </w:r>
          </w:p>
          <w:p>
            <w:pPr>
              <w:spacing w:line="360" w:lineRule="auto"/>
              <w:ind w:left="0" w:right="0" w:firstLine="493"/>
            </w:pPr>
            <w:r>
              <w:rPr>
                <w:rFonts w:ascii="Cambria" w:hAnsi="Cambria"/>
                <w:b w:val="false"/>
                <w:sz w:val="24"/>
              </w:rPr>
              <w:t>c) Dreptul de superficie - contract de superficie -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pPr>
              <w:spacing w:line="360" w:lineRule="auto"/>
              <w:ind w:left="0" w:right="0" w:firstLine="493"/>
            </w:pPr>
            <w:r>
              <w:rPr>
                <w:rFonts w:ascii="Cambria" w:hAnsi="Cambria"/>
                <w:b w:val="false"/>
                <w:sz w:val="24"/>
              </w:rPr>
              <w:t>AFIR va obține Extrasul de Carte Funciară aferent imobilului (teren/clădire) pe baza datelor cadastrale înscrise de către solicitant în Cererea de Finanţare în secţiunea dedicată. Solicitanţii trebuie să se asigure ca vor introduce datele corecte in secţiunea A10 dedicata din Cererea de Finanţare.</w:t>
            </w:r>
          </w:p>
          <w:p>
            <w:pPr>
              <w:spacing w:line="360" w:lineRule="auto"/>
              <w:ind w:left="0" w:right="0" w:firstLine="493"/>
            </w:pPr>
            <w:r>
              <w:rPr>
                <w:rFonts w:ascii="Cambria" w:hAnsi="Cambria"/>
                <w:b w:val="false"/>
                <w:sz w:val="24"/>
              </w:rPr>
              <w:t>Verificarea extrasului de carte funciara este necesara pentru toate proiectele de la punctul 1i).</w:t>
            </w:r>
          </w:p>
          <w:p>
            <w:pPr>
              <w:spacing w:line="360" w:lineRule="auto"/>
              <w:ind w:left="0" w:right="0" w:firstLine="493"/>
            </w:pPr>
            <w:r>
              <w:rPr>
                <w:rFonts w:ascii="Cambria" w:hAnsi="Cambria"/>
                <w:b w:val="false"/>
                <w:sz w:val="24"/>
              </w:rPr>
              <w:t>Extrasul de carte funciară pentru informare trebuie să conţină planul parcelar cu localizare certă. NU se acceptă la depunerea Cererii de finanţare Extras de carte funciară pentru informare cu mențiunea “imobil înregistrat în planul cadastral fără localizare certă datorită lipsei planului parcelar”.</w:t>
            </w:r>
          </w:p>
          <w:p>
            <w:pPr>
              <w:spacing w:line="360" w:lineRule="auto"/>
              <w:ind w:left="0" w:right="0" w:firstLine="493"/>
            </w:pPr>
            <w:r>
              <w:rPr>
                <w:rFonts w:ascii="Cambria" w:hAnsi="Cambria"/>
                <w:b w:val="false"/>
                <w:sz w:val="24"/>
              </w:rPr>
              <w:t>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dreptul de concesiune,</w:t>
            </w:r>
          </w:p>
          <w:p>
            <w:pPr>
              <w:spacing w:line="360" w:lineRule="auto"/>
              <w:ind w:left="0" w:right="0" w:firstLine="493"/>
            </w:pPr>
            <w:r>
              <w:rPr>
                <w:rFonts w:ascii="Cambria" w:hAnsi="Cambria"/>
                <w:b w:val="false"/>
                <w:sz w:val="24"/>
              </w:rPr>
              <w:t>dreptul de superficie,</w:t>
            </w:r>
          </w:p>
          <w:p>
            <w:pPr>
              <w:spacing w:line="360" w:lineRule="auto"/>
              <w:ind w:left="0" w:right="0" w:firstLine="493"/>
            </w:pPr>
            <w:r>
              <w:rPr>
                <w:rFonts w:ascii="Cambria" w:hAnsi="Cambria"/>
                <w:b w:val="false"/>
                <w:sz w:val="24"/>
              </w:rPr>
              <w:t>dreptul de uzufruct;</w:t>
            </w:r>
          </w:p>
          <w:p>
            <w:pPr>
              <w:spacing w:line="360" w:lineRule="auto"/>
              <w:ind w:left="0" w:right="0" w:firstLine="493"/>
            </w:pPr>
            <w:r>
              <w:rPr>
                <w:rFonts w:ascii="Cambria" w:hAnsi="Cambria"/>
                <w:b w:val="false"/>
                <w:sz w:val="24"/>
              </w:rPr>
              <w:t>dreptul de folosință cu titlul gratuit;</w:t>
            </w:r>
          </w:p>
          <w:p>
            <w:pPr>
              <w:spacing w:line="360" w:lineRule="auto"/>
              <w:ind w:left="0" w:right="0" w:firstLine="493"/>
            </w:pPr>
            <w:r>
              <w:rPr>
                <w:rFonts w:ascii="Cambria" w:hAnsi="Cambria"/>
                <w:b w:val="false"/>
                <w:sz w:val="24"/>
              </w:rPr>
              <w:t>împrumutul de folosință (comodat);</w:t>
            </w:r>
          </w:p>
          <w:p>
            <w:pPr>
              <w:spacing w:line="360" w:lineRule="auto"/>
              <w:ind w:left="0" w:right="0" w:firstLine="493"/>
            </w:pPr>
            <w:r>
              <w:rPr>
                <w:rFonts w:ascii="Cambria" w:hAnsi="Cambria"/>
                <w:b w:val="false"/>
                <w:sz w:val="24"/>
              </w:rPr>
              <w:t>dreptul de închiriere / locațiune</w:t>
            </w:r>
          </w:p>
          <w:p>
            <w:pPr>
              <w:spacing w:line="360" w:lineRule="auto"/>
              <w:ind w:left="0" w:right="0" w:firstLine="493"/>
            </w:pPr>
            <w:r>
              <w:rPr>
                <w:rFonts w:ascii="Cambria" w:hAnsi="Cambria"/>
                <w:b w:val="false"/>
                <w:sz w:val="24"/>
              </w:rPr>
              <w:t>De ex.: contract de cesiune, contract de concesiune, contract de locațiune/închiriere, contract de comodat.</w:t>
            </w:r>
          </w:p>
          <w:p>
            <w:pPr>
              <w:spacing w:line="360" w:lineRule="auto"/>
              <w:ind w:left="0" w:right="0" w:firstLine="493"/>
            </w:pPr>
            <w:r>
              <w:rPr>
                <w:rFonts w:ascii="Cambria" w:hAnsi="Cambria"/>
                <w:b w:val="false"/>
                <w:sz w:val="24"/>
              </w:rPr>
              <w:t>Definițiile drepturilor reale/ de creanță și ale tipurilor de contracte din cadrul acestui criteriu trebuie interpretate în accepțiunea Codului Civil în vigoare la data lansării prezentului ghid.</w:t>
            </w:r>
          </w:p>
          <w:p>
            <w:pPr>
              <w:spacing w:line="360" w:lineRule="auto"/>
              <w:ind w:left="0" w:right="0" w:firstLine="493"/>
            </w:pPr>
            <w:r>
              <w:rPr>
                <w:rFonts w:ascii="Cambria" w:hAnsi="Cambria"/>
                <w:b w:val="false"/>
                <w:sz w:val="24"/>
              </w:rPr>
              <w:t>AFIR va obține Extrasul de Carte Funciara aferent imobilului ( teren/clădire) pe baza datelor cadastrale înscrise de către solicitant în Cererea de finanţare în secţiunea dedicată.</w:t>
            </w:r>
          </w:p>
          <w:p>
            <w:pPr>
              <w:spacing w:line="360" w:lineRule="auto"/>
              <w:ind w:left="0" w:right="0" w:firstLine="493"/>
            </w:pPr>
            <w:r>
              <w:rPr>
                <w:rFonts w:ascii="Cambria" w:hAnsi="Cambria"/>
                <w:b w:val="false"/>
                <w:sz w:val="24"/>
              </w:rPr>
              <w:t>Verificarea extrasului de Carte funciara este necesara numai în situaţia în care documentele de la punctele a, b, c, d, e, f, g de mai sus NU sunt încheiate în formă autentică de către un notar public sau NU sunt emise de o autoritate publică sau NU sunt dobândite printr-o hotărâre judecătorească.</w:t>
            </w:r>
          </w:p>
          <w:p>
            <w:pPr>
              <w:spacing w:line="360" w:lineRule="auto"/>
              <w:ind w:left="0" w:right="0" w:firstLine="493"/>
            </w:pPr>
            <w:r>
              <w:rPr>
                <w:rFonts w:ascii="Cambria" w:hAnsi="Cambria"/>
                <w:b w:val="false"/>
                <w:sz w:val="24"/>
              </w:rPr>
              <w:t>Nu se acceptă documente cu încheiere de dată certă emise de către un notar public.</w:t>
            </w:r>
          </w:p>
          <w:p>
            <w:pPr>
              <w:spacing w:line="360" w:lineRule="auto"/>
              <w:ind w:left="0" w:right="0" w:firstLine="493"/>
            </w:pPr>
            <w:r>
              <w:rPr>
                <w:rFonts w:ascii="Cambria" w:hAnsi="Cambria"/>
                <w:b w:val="false"/>
                <w:sz w:val="24"/>
              </w:rPr>
              <w:t>În raport cu asigurarea utilităților (alimentare cu apa, electricitate, canalizare, gaze, etc, după caz) necesare implementării proiectului şi funcționării investiţiei propuse, solicitantul are obligaţia de a prezenta situaţia locației propuse pentru implementarea proiectului în documentele anexe ale Cererii de finanţare.</w:t>
            </w:r>
          </w:p>
          <w:p>
            <w:pPr>
              <w:spacing w:line="360" w:lineRule="auto"/>
              <w:ind w:left="0" w:right="0" w:firstLine="493"/>
            </w:pPr>
            <w:r>
              <w:rPr>
                <w:rFonts w:ascii="Cambria" w:hAnsi="Cambria"/>
                <w:b w:val="false"/>
                <w:sz w:val="24"/>
              </w:rPr>
              <w:t>Totodată, solicitantul are obligaţia de a avea la depunerea ultimei tranșe de plată utilitățile necesare pentru funcţionarea investiţiei.</w:t>
            </w:r>
          </w:p>
          <w:p>
            <w:pPr>
              <w:spacing w:line="360" w:lineRule="auto"/>
              <w:ind w:left="0" w:right="0" w:firstLine="493"/>
            </w:pPr>
            <w:r>
              <w:rPr>
                <w:rFonts w:ascii="Cambria" w:hAnsi="Cambria"/>
                <w:b w:val="false"/>
                <w:sz w:val="24"/>
              </w:rPr>
              <w:t>Lipsa unui document valabil care să ateste dreptul de folosință asupra spațiului propus pentru implementarea activităților conduce la respingerea cererii de finanțare;</w:t>
            </w:r>
          </w:p>
          <w:p>
            <w:pPr>
              <w:spacing w:line="360" w:lineRule="auto"/>
              <w:ind w:left="0" w:right="0" w:firstLine="493"/>
            </w:pPr>
            <w:r>
              <w:rPr>
                <w:rFonts w:ascii="Cambria" w:hAnsi="Cambria"/>
                <w:b w:val="false"/>
                <w:sz w:val="24"/>
              </w:rPr>
              <w:t>În toate cazurile, dreptul de folosință trebuie să acopere cel puțin perioada de implementare și monitorizare post-implementare</w:t>
            </w:r>
          </w:p>
          <w:p>
            <w:pPr>
              <w:spacing w:line="360" w:lineRule="auto"/>
              <w:ind w:left="0" w:right="0" w:firstLine="493"/>
            </w:pPr>
            <w:r>
              <w:rPr>
                <w:rFonts w:ascii="Cambria" w:hAnsi="Cambria"/>
                <w:b w:val="false"/>
                <w:sz w:val="24"/>
              </w:rPr>
              <w:t>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9</w:t>
            </w:r>
          </w:p>
        </w:tc>
        <w:tc>
          <w:tcPr>
            <w:vAlign w:val="center"/>
          </w:tcPr>
          <w:p>
            <w:r>
              <w:rPr>
                <w:rFonts w:ascii="Cambria Bold" w:hAnsi="Cambria Bold"/>
                <w:b/>
                <w:color w:val="1B4167"/>
                <w:sz w:val="24"/>
              </w:rPr>
              <w:t>Solicitantul nu a mai realizat venituri din activitățile propuse prin proiect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RECOM online</w:t>
            </w:r>
          </w:p>
          <w:p>
            <w:pPr>
              <w:spacing w:line="360" w:lineRule="auto"/>
              <w:ind w:left="0" w:right="0" w:firstLine="493"/>
            </w:pPr>
            <w:r>
              <w:rPr>
                <w:rFonts w:ascii="Cambria" w:hAnsi="Cambria"/>
                <w:b w:val="false"/>
                <w:sz w:val="24"/>
              </w:rPr>
              <w:t>Cererea de finanţare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Expertul verifică in sistemul RECOM online / Aplicația Interoperabilitate a Consiliului Concurenței dacă solicitantul desfăşoară/a desfăşurat activitati aferente codului/codurilor CAEN prezentat/prezentate  in CF/Planul de Afaceri, inaintea depunerii cererii de finantare.</w:t>
            </w:r>
          </w:p>
          <w:p>
            <w:pPr>
              <w:spacing w:line="360" w:lineRule="auto"/>
              <w:ind w:left="0" w:right="0" w:firstLine="493"/>
            </w:pPr>
            <w:r>
              <w:rPr>
                <w:rFonts w:ascii="Cambria" w:hAnsi="Cambria"/>
                <w:b w:val="false"/>
                <w:sz w:val="24"/>
              </w:rPr>
              <w:t>In cazul in care Aplicația Interoperabilitate a Consiliului Concurenței nu poate fi accesata, expertul va solicita prin informatii suplimentare, Certificatul Constatator pentru fonduri IMM.</w:t>
            </w:r>
          </w:p>
          <w:p>
            <w:pPr>
              <w:spacing w:line="360" w:lineRule="auto"/>
              <w:ind w:left="0" w:right="0" w:firstLine="493"/>
            </w:pPr>
            <w:r>
              <w:rPr>
                <w:rFonts w:ascii="Cambria" w:hAnsi="Cambria"/>
                <w:b w:val="false"/>
                <w:sz w:val="24"/>
              </w:rPr>
              <w:t>In cazul în care solicitantul are / a avut autorizat un cod/mai multe coduri CAEN din cel/cele propus/propuse prin CF / planul de afaceri se va verifica declaratia întocmita si asumată prin semnatura de catre un expert contabil, din care să reiasă faptul că intreprinderea nu a desfasurat niciodata activitatea/activitatile pentru care se solicita finantare.</w:t>
            </w:r>
          </w:p>
          <w:p>
            <w:pPr>
              <w:spacing w:line="360" w:lineRule="auto"/>
              <w:ind w:left="0" w:right="0" w:firstLine="493"/>
            </w:pPr>
            <w:r>
              <w:rPr>
                <w:rFonts w:ascii="Cambria" w:hAnsi="Cambria"/>
                <w:b w:val="false"/>
                <w:sz w:val="24"/>
              </w:rPr>
              <w:t>În situaţia în care solicitantul desfăşoară/a desfăşurat activităţi aferente codului/codurilor CAEN propus/propuse prin CF/Planul de Afaceri, expertul bifează DA, iar 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10</w:t>
            </w:r>
          </w:p>
        </w:tc>
        <w:tc>
          <w:tcPr>
            <w:vAlign w:val="center"/>
          </w:tcPr>
          <w:p>
            <w:r>
              <w:rPr>
                <w:rFonts w:ascii="Cambria Bold" w:hAnsi="Cambria Bold"/>
                <w:b/>
                <w:color w:val="1B4167"/>
                <w:sz w:val="24"/>
              </w:rPr>
              <w:t>Solicitantul societate comercială se încadrează în categoria microîntreprinderi și întreprinderi mici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en"/>
              </w:rPr>
              <w:t>-Declaratie privind incadrarea întreprinderii în categoria microintreprinderilor și intreprinderilor mici (Anexa 8)</w:t>
            </w:r>
          </w:p>
          <w:p>
            <w:pPr>
              <w:spacing w:line="360" w:lineRule="auto"/>
              <w:ind w:left="0" w:right="0" w:firstLine="493"/>
            </w:pPr>
            <w:r>
              <w:rPr>
                <w:rFonts w:ascii="Cambria" w:hAnsi="Cambria"/>
                <w:b w:val="false"/>
                <w:sz w:val="24"/>
                <w:lang w:val="en"/>
              </w:rPr>
              <w:t>-</w:t>
            </w:r>
            <w:r>
              <w:rPr>
                <w:rFonts w:ascii="Cambria" w:hAnsi="Cambria"/>
                <w:b w:val="false"/>
                <w:sz w:val="24"/>
              </w:rPr>
              <w:t>Certificatul constatator din ONRC</w:t>
            </w:r>
          </w:p>
          <w:p>
            <w:pPr>
              <w:spacing w:line="360" w:lineRule="auto"/>
              <w:ind w:left="0" w:right="0" w:firstLine="493"/>
            </w:pPr>
            <w:r>
              <w:rPr>
                <w:rFonts w:ascii="Cambria" w:hAnsi="Cambria"/>
                <w:b w:val="false"/>
                <w:sz w:val="24"/>
                <w:lang w:val="en"/>
              </w:rPr>
              <w:t>Incadrarea solicitantului in statutul de microîntreprindere și întreprindere mică, cf. Legii nr. 346/2004  (verificarea se realizeaza doar daca prin Fisa interventiei din SDL aprobat se prevede cerinta)</w:t>
            </w:r>
          </w:p>
          <w:p>
            <w:pPr>
              <w:spacing w:line="360" w:lineRule="auto"/>
              <w:ind w:left="0" w:right="0" w:firstLine="493"/>
            </w:pPr>
            <w:r>
              <w:rPr>
                <w:rFonts w:ascii="Cambria" w:hAnsi="Cambria"/>
                <w:b w:val="false"/>
                <w:sz w:val="24"/>
                <w:lang w:val="en"/>
              </w:rPr>
              <w:t>Verificarile vor fi realizate de experti conform Manualului de Procedură operațională privind verificarea statutului de IMM- Cod procedură operațională PO – IMM. Vor fi intocmite si asumate prin semnatura documentele prevazute de acest Manual.</w:t>
            </w:r>
          </w:p>
          <w:p>
            <w:pPr>
              <w:spacing w:line="360" w:lineRule="auto"/>
              <w:ind w:left="0" w:right="0" w:firstLine="493"/>
            </w:pPr>
            <w:r>
              <w:rPr>
                <w:rFonts w:ascii="Cambria" w:hAnsi="Cambria"/>
                <w:b w:val="false"/>
                <w:sz w:val="24"/>
                <w:lang w:val="en"/>
              </w:rPr>
              <w:t>Expertul verifică Declaratie incadrare in  categoria microintreprindere-intreprindere mica cf. Legii nr. 346/2004, daca:</w:t>
            </w:r>
          </w:p>
          <w:p>
            <w:pPr>
              <w:spacing w:line="360" w:lineRule="auto"/>
              <w:ind w:left="0" w:right="0" w:firstLine="493"/>
            </w:pPr>
            <w:r>
              <w:rPr>
                <w:rFonts w:ascii="Cambria" w:hAnsi="Cambria"/>
                <w:b w:val="false"/>
                <w:sz w:val="24"/>
                <w:lang w:val="en"/>
              </w:rPr>
              <w:t>a) Declarația este semnată de persoana autorizată să reprezinte intreprinderea conform actului constitutiv/ de persoana din cadrul întreprinderii împuternicită prin procură notarială de către persoana autorizată legal conform actului constitutiv.</w:t>
            </w:r>
          </w:p>
          <w:p>
            <w:pPr>
              <w:spacing w:line="360" w:lineRule="auto"/>
              <w:ind w:left="0" w:right="0" w:firstLine="493"/>
            </w:pPr>
            <w:r>
              <w:rPr>
                <w:rFonts w:ascii="Cambria" w:hAnsi="Cambria"/>
                <w:b w:val="false"/>
                <w:sz w:val="24"/>
                <w:lang w:val="en"/>
              </w:rPr>
              <w:t>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w:t>
            </w:r>
          </w:p>
          <w:p>
            <w:pPr>
              <w:spacing w:line="360" w:lineRule="auto"/>
              <w:ind w:left="0" w:right="0" w:firstLine="493"/>
            </w:pPr>
            <w:r>
              <w:rPr>
                <w:rFonts w:ascii="Cambria" w:hAnsi="Cambria"/>
                <w:b w:val="false"/>
                <w:sz w:val="24"/>
                <w:lang w:val="en"/>
              </w:rPr>
              <w:t>Notă: În situația în care aceste documente nu au fost depuse conform Cererii de Finanțare la Secțiunea ”Alte documente”, expertul le va solicita prin informatii suplimentare</w:t>
            </w:r>
          </w:p>
          <w:p>
            <w:pPr>
              <w:spacing w:line="360" w:lineRule="auto"/>
              <w:ind w:left="0" w:right="0" w:firstLine="493"/>
            </w:pPr>
            <w:r>
              <w:rPr>
                <w:rFonts w:ascii="Cambria" w:hAnsi="Cambria"/>
                <w:b w:val="false"/>
                <w:sz w:val="24"/>
                <w:lang w:val="en"/>
              </w:rPr>
              <w:t>b) solicitantul se încadreaza în categoria microintreprinderilor/ intreprinderilor mici (până la 9 salariati, o cifra de afaceri anuală netă sau active totale de până la 2 milioane euro pentru microintreprindere si între 10 şi 49 de salariaţi, cifră de afaceri anuală netă sau active totale de până la 10 milioane euro, echivalent în lei, pentru intreprindere mică).</w:t>
            </w:r>
          </w:p>
          <w:p>
            <w:pPr>
              <w:spacing w:line="360" w:lineRule="auto"/>
              <w:ind w:left="0" w:right="0" w:firstLine="493"/>
            </w:pPr>
            <w:r>
              <w:rPr>
                <w:rFonts w:ascii="Cambria" w:hAnsi="Cambria"/>
                <w:b w:val="false"/>
                <w:sz w:val="24"/>
                <w:lang w:val="en"/>
              </w:rPr>
              <w:t>Dacă în urma verificării efectuate expertul constată că solicitantul se încadrează în categoria de microintreprindere/ intreprindere mica bifează coloana DA. În caz contrar se va bifa “NU”, iar cererea de finanţare va fi declarată neeligibilă.</w:t>
            </w:r>
          </w:p>
          <w:p>
            <w:pPr>
              <w:spacing w:line="360" w:lineRule="auto"/>
              <w:ind w:left="0" w:right="0" w:firstLine="493"/>
            </w:pPr>
            <w:r>
              <w:rPr>
                <w:rFonts w:ascii="Cambria" w:hAnsi="Cambria"/>
                <w:b w:val="false"/>
                <w:sz w:val="24"/>
                <w:lang w:val="en"/>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11</w:t>
            </w:r>
          </w:p>
        </w:tc>
        <w:tc>
          <w:tcPr>
            <w:vAlign w:val="center"/>
          </w:tcPr>
          <w:p>
            <w:pPr>
              <w:spacing w:line="360" w:lineRule="auto"/>
              <w:ind w:left="0" w:right="0" w:firstLine="493"/>
            </w:pPr>
            <w:r>
              <w:rPr>
                <w:rFonts w:ascii="Cambria Bold" w:hAnsi="Cambria Bold"/>
                <w:b/>
                <w:color w:val="1B4167"/>
                <w:sz w:val="24"/>
              </w:rPr>
              <w:t>Investiția să se încadreze în tipul de sprijin prevăzut prin intervenţie;</w:t>
            </w:r>
          </w:p>
          <w:p>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Acest criteriu are rolul de a confirma faptul că investiția propusă de tip start-up non-agricol corespunde obiectivelor, activităților și tipurilor de cheltuieli eligibile prevăzute în fișa intervenției din cadrul Strategiei de Dezvoltare Locală a GAL Codrii Herței. Verificarea se realizează prin analiza documentației depuse, cu accent pe corelarea obiectului investiției cu tipul de sprijin acordat prin intervenție.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-Cererea de finanțare completată corect, cu descrierea detaliată a investiției propuse;</w:t>
            </w:r>
          </w:p>
          <w:p>
            <w:pPr>
              <w:spacing w:line="360" w:lineRule="auto"/>
              <w:ind w:left="0" w:right="0" w:firstLine="493"/>
            </w:pPr>
            <w:r>
              <w:rPr>
                <w:rFonts w:ascii="Cambria" w:hAnsi="Cambria"/>
                <w:b w:val="false"/>
                <w:sz w:val="24"/>
              </w:rPr>
              <w:t>-Plan de afaceri care să prezinte modul de funcționare al start-up-ului, resursele utilizate, analiza pieței și proiecții financiare.</w:t>
            </w:r>
          </w:p>
          <w:p>
            <w:pPr>
              <w:spacing w:line="360" w:lineRule="auto"/>
              <w:ind w:left="0" w:right="0" w:firstLine="493"/>
            </w:pPr>
            <w:r>
              <w:rPr>
                <w:rFonts w:ascii="Cambria" w:hAnsi="Cambria"/>
                <w:b w:val="false"/>
                <w:sz w:val="24"/>
              </w:rPr>
              <w:t> Elemente de analiză</w:t>
            </w:r>
          </w:p>
          <w:p>
            <w:pPr>
              <w:spacing w:line="360" w:lineRule="auto"/>
              <w:ind w:left="0" w:right="0" w:firstLine="493"/>
            </w:pPr>
            <w:r>
              <w:rPr>
                <w:rFonts w:ascii="Cambria" w:hAnsi="Cambria"/>
                <w:b w:val="false"/>
                <w:sz w:val="24"/>
              </w:rPr>
              <w:t>Se verifică dacă investiția:</w:t>
            </w:r>
          </w:p>
          <w:p>
            <w:pPr>
              <w:spacing w:line="360" w:lineRule="auto"/>
              <w:ind w:left="0" w:right="0" w:firstLine="493"/>
            </w:pPr>
            <w:r>
              <w:rPr>
                <w:rFonts w:ascii="Cambria" w:hAnsi="Cambria"/>
                <w:b w:val="false"/>
                <w:sz w:val="24"/>
              </w:rPr>
              <w:t>-este corelată cu activitățile obiectivele prevăzute în fișa tehnică a intervenției;</w:t>
            </w:r>
          </w:p>
          <w:p>
            <w:pPr>
              <w:spacing w:line="360" w:lineRule="auto"/>
              <w:ind w:left="0" w:right="0" w:firstLine="493"/>
            </w:pPr>
            <w:r>
              <w:rPr>
                <w:rFonts w:ascii="Cambria" w:hAnsi="Cambria"/>
                <w:b w:val="false"/>
                <w:sz w:val="24"/>
              </w:rPr>
              <w:t>-contribuie direct la obiectivele intervenției, respectiv sprijinirea înființării și dezvoltării de activități economice non-agricole în teritoriul GAL;</w:t>
            </w:r>
          </w:p>
          <w:p>
            <w:pPr>
              <w:spacing w:line="360" w:lineRule="auto"/>
              <w:ind w:left="0" w:right="0" w:firstLine="493"/>
            </w:pPr>
            <w:r>
              <w:rPr>
                <w:rFonts w:ascii="Cambria" w:hAnsi="Cambria"/>
                <w:b w:val="false"/>
                <w:sz w:val="24"/>
              </w:rPr>
              <w:t>-demonstrează viabilitate economică și potențial de creare de locuri de muncă sau diversificare a serviciilor/activităților din zonă.</w:t>
            </w:r>
          </w:p>
          <w:p>
            <w:pPr>
              <w:spacing w:line="360" w:lineRule="auto"/>
              <w:ind w:left="0" w:right="0" w:firstLine="493"/>
            </w:pPr>
            <w:r>
              <w:rPr>
                <w:rFonts w:ascii="Cambria" w:hAnsi="Cambria"/>
                <w:b w:val="false"/>
                <w:sz w:val="24"/>
              </w:rPr>
              <w:t>Investițiile care nu sunt corelate cu activitățile propuse prin proiect și care nu contribuie la obiectivele specifice ale intervenției sunt declarate neeligibile.</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Proiecte care vizează condiția creării de noi locuri de muncă;</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C.S.1.1</w:t>
            </w:r>
          </w:p>
        </w:tc>
        <w:tc>
          <w:tcPr>
            <w:shd w:val="clear" w:color="auto" w:fill="F8ECD2"/>
            <w:vAlign w:val="center"/>
          </w:tcPr>
          <w:p>
            <w:pPr>
              <w:spacing w:line="360" w:lineRule="auto"/>
              <w:ind w:left="0" w:right="0" w:firstLine="493"/>
            </w:pPr>
            <w:r>
              <w:rPr>
                <w:rFonts w:ascii="Cambria" w:hAnsi="Cambria"/>
                <w:b w:val="false"/>
                <w:color w:val="58400C"/>
                <w:sz w:val="24"/>
              </w:rPr>
              <w:t>Numărul de locuri de muncă nou create prin proiect</w:t>
            </w:r>
          </w:p>
        </w:tc>
        <w:tc>
          <w:tcPr>
            <w:vAlign w:val="center"/>
          </w:tcPr>
          <w:p>
            <w:pPr>
              <w:keepNext/>
              <w:jc w:val="center"/>
            </w:pPr>
            <w:r>
              <w:rPr>
                <w:rFonts w:ascii="Cambria" w:hAnsi="Cambria"/>
                <w:b w:val="false"/>
                <w:sz w:val="24"/>
              </w:rPr>
              <w:t>23</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Criteriul urmărește stimularea proiectelor cu impact direct asupra creșterii ocupării forței de muncă la nivel local. Prin încurajarea creării de noi locuri de muncă, se contribuie la dezvoltarea economică durabilă, la reducerea șomajului și la îmbunătățirea nivelului de trai în comunitățile din teritoriul GAL Codrii Herței.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Bold" w:hAnsi="Cambria Bold"/>
                <w:b/>
                <w:sz w:val="24"/>
              </w:rPr>
              <w:t>23 puncte</w:t>
            </w:r>
            <w:r>
              <w:rPr>
                <w:rFonts w:ascii="Cambria" w:hAnsi="Cambria"/>
                <w:b w:val="false"/>
                <w:sz w:val="24"/>
              </w:rPr>
              <w:t> - proiectul prevede crearea a minimum 2 locuri de muncă permanente (cu normă întreagă), care vor fi menținute pe toată perioada de monitorizare post-implementare.</w:t>
            </w:r>
          </w:p>
          <w:p>
            <w:pPr>
              <w:spacing w:line="360" w:lineRule="auto"/>
              <w:ind w:left="0" w:right="0" w:firstLine="493"/>
            </w:pPr>
            <w:r>
              <w:rPr>
                <w:rFonts w:ascii="Cambria Bold" w:hAnsi="Cambria Bold"/>
                <w:b/>
                <w:sz w:val="24"/>
              </w:rPr>
              <w:t>15 puncte</w:t>
            </w:r>
            <w:r>
              <w:rPr>
                <w:rFonts w:ascii="Cambria" w:hAnsi="Cambria"/>
                <w:b w:val="false"/>
                <w:sz w:val="24"/>
              </w:rPr>
              <w:t> - proiectul prevede crearea unui loc de muncă permanent (cu normă întreagă), menținut pe întreaga perioadă de monitorizare.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-Proiectul include o asumare clară a creării de locuri de muncă noi, realiste și necesare pentru implementarea activităților propuse;</w:t>
            </w:r>
          </w:p>
          <w:p>
            <w:pPr>
              <w:spacing w:line="360" w:lineRule="auto"/>
              <w:ind w:left="0" w:right="0" w:firstLine="493"/>
            </w:pPr>
            <w:r>
              <w:rPr>
                <w:rFonts w:ascii="Cambria" w:hAnsi="Cambria"/>
                <w:b w:val="false"/>
                <w:sz w:val="24"/>
              </w:rPr>
              <w:t>-Se evaluează gradul de adecvare între numărul de locuri de muncă, tipul investiției, valoarea totală a proiectului și planul de afaceri;</w:t>
            </w:r>
          </w:p>
          <w:p>
            <w:pPr>
              <w:spacing w:line="360" w:lineRule="auto"/>
              <w:ind w:left="0" w:right="0" w:firstLine="493"/>
            </w:pPr>
            <w:r>
              <w:rPr>
                <w:rFonts w:ascii="Cambria" w:hAnsi="Cambria"/>
                <w:b w:val="false"/>
                <w:sz w:val="24"/>
              </w:rPr>
              <w:t>Documente prezentate: Cererea de finanțare, Planul de afaceri;</w:t>
            </w:r>
          </w:p>
          <w:p>
            <w:pPr>
              <w:spacing w:line="360" w:lineRule="auto"/>
              <w:ind w:left="0" w:right="0" w:firstLine="493"/>
            </w:pPr>
            <w:r>
              <w:rPr>
                <w:rFonts w:ascii="Cambria" w:hAnsi="Cambria"/>
                <w:b w:val="false"/>
                <w:sz w:val="24"/>
              </w:rPr>
              <w:t>Puncte de verificat în cadrul documentelor prezentate: Punctarea acestui criteriu se va face numai dacă acest lucru este prezentat şi demonstrat în Cererea de finanțare, Planul de afaceri.</w:t>
            </w:r>
          </w:p>
          <w:p>
            <w:pPr>
              <w:spacing w:line="360" w:lineRule="auto"/>
              <w:ind w:left="0" w:right="0" w:firstLine="493"/>
            </w:pPr>
            <w:r>
              <w:rPr>
                <w:rFonts w:ascii="Cambria" w:hAnsi="Cambria"/>
                <w:b w:val="false"/>
                <w:sz w:val="24"/>
              </w:rPr>
              <w:t>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C.S.1.2.</w:t>
            </w:r>
          </w:p>
        </w:tc>
        <w:tc>
          <w:tcPr>
            <w:shd w:val="clear" w:color="auto" w:fill="F8ECD2"/>
            <w:vAlign w:val="center"/>
          </w:tcPr>
          <w:p>
            <w:pPr>
              <w:spacing w:line="360" w:lineRule="auto"/>
              <w:ind w:left="0" w:right="0" w:firstLine="493"/>
            </w:pPr>
            <w:r>
              <w:rPr>
                <w:rFonts w:ascii="Cambria" w:hAnsi="Cambria"/>
                <w:b w:val="false"/>
                <w:color w:val="58400C"/>
                <w:sz w:val="24"/>
              </w:rPr>
              <w:t>Locuri de muncă în localitatea de implementare</w:t>
            </w:r>
          </w:p>
        </w:tc>
        <w:tc>
          <w:tcPr>
            <w:vAlign w:val="center"/>
          </w:tcPr>
          <w:p>
            <w:pPr>
              <w:keepNext/>
              <w:jc w:val="center"/>
            </w:pPr>
            <w:r>
              <w:rPr>
                <w:rFonts w:ascii="Cambria" w:hAnsi="Cambria"/>
                <w:b w:val="false"/>
                <w:sz w:val="24"/>
              </w:rPr>
              <w:t>2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Criteriul urmărește să sprijine dezvoltarea comunităților locale prin angajarea persoanelor din UAT-ul în care se implementează proiectul, contribuind astfel la reducerea șomajului local, la menținerea capitalului uman în zonă și la stimularea implicării directe a comunității în succesul investiției.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Bold" w:hAnsi="Cambria Bold"/>
                <w:b/>
                <w:sz w:val="24"/>
              </w:rPr>
              <w:t>2puncte</w:t>
            </w:r>
            <w:r>
              <w:rPr>
                <w:rFonts w:ascii="Cambria" w:hAnsi="Cambria"/>
                <w:b w:val="false"/>
                <w:sz w:val="24"/>
              </w:rPr>
              <w:t> - minimum 50% dintre noile locuri de muncă vor fi ocupate de persoane din localitatea/UAT-ul unde se implementează proiectul;</w:t>
            </w:r>
          </w:p>
          <w:p>
            <w:pPr>
              <w:spacing w:line="360" w:lineRule="auto"/>
              <w:ind w:left="0" w:right="0" w:firstLine="493"/>
            </w:pPr>
            <w:r>
              <w:rPr>
                <w:rFonts w:ascii="Cambria Bold" w:hAnsi="Cambria Bold"/>
                <w:b/>
                <w:sz w:val="24"/>
              </w:rPr>
              <w:t>0puncte</w:t>
            </w:r>
            <w:r>
              <w:rPr>
                <w:rFonts w:ascii="Cambria" w:hAnsi="Cambria"/>
                <w:b w:val="false"/>
                <w:sz w:val="24"/>
              </w:rPr>
              <w:t> - sub 50% sau lipsa mențiunilor clare privind angajarea localnicilor.</w:t>
            </w:r>
          </w:p>
          <w:p>
            <w:pPr>
              <w:spacing w:line="360" w:lineRule="auto"/>
              <w:ind w:left="0" w:right="0" w:firstLine="493"/>
            </w:pPr>
            <w:r>
              <w:rPr>
                <w:rFonts w:ascii="Cambria" w:hAnsi="Cambria"/>
                <w:b w:val="false"/>
                <w:sz w:val="24"/>
              </w:rPr>
              <w:t>Elemente de analiză pentru punctaj:</w:t>
            </w:r>
          </w:p>
          <w:p>
            <w:pPr>
              <w:spacing w:line="360" w:lineRule="auto"/>
              <w:ind w:left="0" w:right="0" w:firstLine="493"/>
            </w:pPr>
            <w:r>
              <w:rPr>
                <w:rFonts w:ascii="Cambria" w:hAnsi="Cambria"/>
                <w:b w:val="false"/>
                <w:sz w:val="24"/>
              </w:rPr>
              <w:t>-Procentul estimat al angajaților care vor avea domiciliul sau reședința în localitatea de implementare a proiectului;</w:t>
            </w:r>
          </w:p>
          <w:p>
            <w:pPr>
              <w:spacing w:line="360" w:lineRule="auto"/>
              <w:ind w:left="0" w:right="0" w:firstLine="493"/>
            </w:pPr>
            <w:r>
              <w:rPr>
                <w:rFonts w:ascii="Cambria" w:hAnsi="Cambria"/>
                <w:b w:val="false"/>
                <w:sz w:val="24"/>
              </w:rPr>
              <w:t>Documente prezentate: Cererea de finanțare, Planul de afaceri;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-Existența unei mențiuni explicite referitoare la faptul că cel puțin 50% din locurile de muncă nou create sunt ocupate de persoane din localitate/UAT;</w:t>
            </w:r>
          </w:p>
          <w:p>
            <w:pPr>
              <w:spacing w:line="360" w:lineRule="auto"/>
              <w:ind w:left="0" w:right="0" w:firstLine="493"/>
            </w:pPr>
            <w:r>
              <w:rPr>
                <w:rFonts w:ascii="Cambria" w:hAnsi="Cambria"/>
                <w:b w:val="false"/>
                <w:sz w:val="24"/>
              </w:rPr>
              <w:t>-Corelarea între numărul total de locuri de muncă și numărul de persoane estimate ca angajați locali;</w:t>
            </w:r>
          </w:p>
          <w:p>
            <w:pPr>
              <w:spacing w:line="360" w:lineRule="auto"/>
              <w:ind w:left="0" w:right="0" w:firstLine="493"/>
            </w:pPr>
            <w:r>
              <w:rPr>
                <w:rFonts w:ascii="Cambria" w:hAnsi="Cambria"/>
                <w:b w:val="false"/>
                <w:sz w:val="24"/>
              </w:rPr>
              <w:t>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Proiecte care stimulează desfășurarea unor anumite activități;</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C.S.2.1.</w:t>
            </w:r>
          </w:p>
        </w:tc>
        <w:tc>
          <w:tcPr>
            <w:shd w:val="clear" w:color="auto" w:fill="F8ECD2"/>
            <w:vAlign w:val="center"/>
          </w:tcPr>
          <w:p>
            <w:pPr>
              <w:spacing w:line="360" w:lineRule="auto"/>
              <w:ind w:left="0" w:right="0" w:firstLine="493"/>
            </w:pPr>
            <w:r>
              <w:rPr>
                <w:rFonts w:ascii="Cambria" w:hAnsi="Cambria"/>
                <w:b w:val="false"/>
                <w:color w:val="58400C"/>
                <w:sz w:val="24"/>
              </w:rPr>
              <w:t>Proiectul vizează un domeniu prioritar stabilit la nivel local</w:t>
            </w:r>
          </w:p>
        </w:tc>
        <w:tc>
          <w:tcPr>
            <w:vAlign w:val="center"/>
          </w:tcPr>
          <w:p>
            <w:pPr>
              <w:keepNext/>
              <w:spacing w:line="360" w:lineRule="auto"/>
              <w:ind w:left="0" w:right="0" w:firstLine="493"/>
              <w:jc w:val="center"/>
            </w:pPr>
            <w:r>
              <w:rPr>
                <w:rFonts w:ascii="Cambria" w:hAnsi="Cambria"/>
                <w:b w:val="false"/>
                <w:sz w:val="24"/>
              </w:rPr>
              <w:t>23</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urmărește să încurajeze și să prioritizeze investițiile care răspund unor nevoi stringente și strategice ale comunității locale, identificate în urma proceselor de consultare, analiză și planificare teritorială, așa cum sunt ele prevăzute în Strategia de Dezvoltare Locală a GAL Codrii Herței.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Bold" w:hAnsi="Cambria Bold"/>
                <w:b/>
                <w:sz w:val="24"/>
              </w:rPr>
              <w:t>23 puncte</w:t>
            </w:r>
            <w:r>
              <w:rPr>
                <w:rFonts w:ascii="Cambria" w:hAnsi="Cambria"/>
                <w:b w:val="false"/>
                <w:sz w:val="24"/>
              </w:rPr>
              <w:t> - servicii medicale umane (Cod CAEN 8621, 8622, 8623, 8691)</w:t>
            </w:r>
          </w:p>
          <w:p>
            <w:pPr>
              <w:spacing w:line="360" w:lineRule="auto"/>
              <w:ind w:left="0" w:right="0" w:firstLine="493"/>
            </w:pPr>
            <w:r>
              <w:rPr>
                <w:rFonts w:ascii="Cambria Bold" w:hAnsi="Cambria Bold"/>
                <w:b/>
                <w:sz w:val="24"/>
              </w:rPr>
              <w:t>17 puncte</w:t>
            </w:r>
            <w:r>
              <w:rPr>
                <w:rFonts w:ascii="Cambria" w:hAnsi="Cambria"/>
                <w:b w:val="false"/>
                <w:sz w:val="24"/>
              </w:rPr>
              <w:t> - servicii medicale veterinare (Cod CAEN 7500)</w:t>
            </w:r>
          </w:p>
          <w:p>
            <w:pPr>
              <w:spacing w:line="360" w:lineRule="auto"/>
              <w:ind w:left="0" w:right="0" w:firstLine="493"/>
            </w:pPr>
            <w:r>
              <w:rPr>
                <w:rFonts w:ascii="Cambria Bold" w:hAnsi="Cambria Bold"/>
                <w:b/>
                <w:sz w:val="24"/>
              </w:rPr>
              <w:t>15 puncte</w:t>
            </w:r>
            <w:r>
              <w:rPr>
                <w:rFonts w:ascii="Cambria" w:hAnsi="Cambria"/>
                <w:b w:val="false"/>
                <w:sz w:val="24"/>
              </w:rPr>
              <w:t> - activități productive</w:t>
            </w:r>
          </w:p>
          <w:p>
            <w:pPr>
              <w:spacing w:line="360" w:lineRule="auto"/>
              <w:ind w:left="0" w:right="0" w:firstLine="493"/>
            </w:pPr>
            <w:r>
              <w:rPr>
                <w:rFonts w:ascii="Cambria Bold" w:hAnsi="Cambria Bold"/>
                <w:b/>
                <w:sz w:val="24"/>
              </w:rPr>
              <w:t>10 puncte</w:t>
            </w:r>
            <w:r>
              <w:rPr>
                <w:rFonts w:ascii="Cambria" w:hAnsi="Cambria"/>
                <w:b w:val="false"/>
                <w:sz w:val="24"/>
              </w:rPr>
              <w:t> - activități meșteșugărești/tradiționale</w:t>
            </w:r>
          </w:p>
          <w:p>
            <w:pPr>
              <w:spacing w:line="360" w:lineRule="auto"/>
              <w:ind w:left="0" w:right="0" w:firstLine="493"/>
            </w:pPr>
            <w:r>
              <w:rPr>
                <w:rFonts w:ascii="Cambria" w:hAnsi="Cambria"/>
                <w:b w:val="false"/>
                <w:sz w:val="24"/>
              </w:rPr>
              <w:t>Elemente de analiză pentru punctaj: Codurile CAEN ale activităților propuse.</w:t>
            </w:r>
          </w:p>
          <w:p>
            <w:pPr>
              <w:spacing w:line="360" w:lineRule="auto"/>
              <w:ind w:left="0" w:right="0" w:firstLine="493"/>
            </w:pPr>
            <w:r>
              <w:rPr>
                <w:rFonts w:ascii="Cambria" w:hAnsi="Cambria"/>
                <w:b w:val="false"/>
                <w:sz w:val="24"/>
              </w:rPr>
              <w:t>Documente prezentate: Cererea de finanțare, Planul de afaceri;Puncte de verificat în cadrul documentelor prezentate: Punctarea acestui criteriu se va face numai dacă acest lucru este prezentat şi demonstrat în Cererea de finanțare, Planul de afaceri.</w:t>
            </w:r>
          </w:p>
          <w:p>
            <w:pPr>
              <w:spacing w:line="360" w:lineRule="auto"/>
              <w:ind w:left="0" w:right="0" w:firstLine="493"/>
            </w:pP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C.S.2.2.</w:t>
            </w:r>
          </w:p>
        </w:tc>
        <w:tc>
          <w:tcPr>
            <w:shd w:val="clear" w:color="auto" w:fill="F8ECD2"/>
            <w:vAlign w:val="center"/>
          </w:tcPr>
          <w:p>
            <w:pPr>
              <w:spacing w:line="360" w:lineRule="auto"/>
              <w:ind w:left="0" w:right="0" w:firstLine="493"/>
            </w:pPr>
            <w:r>
              <w:rPr>
                <w:rFonts w:ascii="Cambria" w:hAnsi="Cambria"/>
                <w:b w:val="false"/>
                <w:color w:val="58400C"/>
                <w:sz w:val="24"/>
              </w:rPr>
              <w:t>Activitatea desfășurată valorifică resurse locale</w:t>
            </w:r>
          </w:p>
        </w:tc>
        <w:tc>
          <w:tcPr>
            <w:vAlign w:val="center"/>
          </w:tcPr>
          <w:p>
            <w:pPr>
              <w:keepNext/>
              <w:jc w:val="center"/>
            </w:pPr>
            <w:r>
              <w:rPr>
                <w:rFonts w:ascii="Cambria" w:hAnsi="Cambria"/>
                <w:b w:val="false"/>
                <w:sz w:val="24"/>
              </w:rPr>
              <w:t>2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Scopul acestui criteriu este de a încuraja proiectele care sprijină economia locală, prin utilizarea resurselor disponibile în teritoriu: materii prime locale, resurse umane, competențe tradiționale, cunoștințe specifice sau resurse naturale. Se urmărește stimularea lanțurilor scurte și crearea de valoare adăugată în comunitate.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Bold" w:hAnsi="Cambria Bold"/>
                <w:b/>
                <w:sz w:val="24"/>
              </w:rPr>
              <w:t>2 puncte</w:t>
            </w:r>
            <w:r>
              <w:rPr>
                <w:rFonts w:ascii="Cambria" w:hAnsi="Cambria"/>
                <w:b w:val="false"/>
                <w:sz w:val="24"/>
              </w:rPr>
              <w:t> - proiectul utilizează resurse locale în proporție ≥ 50%</w:t>
            </w:r>
          </w:p>
          <w:p>
            <w:pPr>
              <w:spacing w:line="360" w:lineRule="auto"/>
              <w:ind w:left="0" w:right="0" w:firstLine="493"/>
            </w:pPr>
            <w:r>
              <w:rPr>
                <w:rFonts w:ascii="Cambria Bold" w:hAnsi="Cambria Bold"/>
                <w:b/>
                <w:sz w:val="24"/>
              </w:rPr>
              <w:t>1 punct</w:t>
            </w:r>
            <w:r>
              <w:rPr>
                <w:rFonts w:ascii="Cambria" w:hAnsi="Cambria"/>
                <w:b w:val="false"/>
                <w:sz w:val="24"/>
              </w:rPr>
              <w:t> - proiectul utilizează resurse locale în proporție &lt;50%</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Identificarea clară a tipurilor de resurse locale utilizate (materii prime, resurse umane, tradiții, specific local);</w:t>
            </w:r>
          </w:p>
          <w:p>
            <w:pPr>
              <w:spacing w:line="360" w:lineRule="auto"/>
              <w:ind w:left="0" w:right="0" w:firstLine="493"/>
            </w:pPr>
            <w:r>
              <w:rPr>
                <w:rFonts w:ascii="Cambria" w:hAnsi="Cambria"/>
                <w:b w:val="false"/>
                <w:sz w:val="24"/>
              </w:rPr>
              <w:t>-Procentul estimat al utilizării acestora în cadrul proiectului;</w:t>
            </w:r>
          </w:p>
          <w:p>
            <w:pPr>
              <w:spacing w:line="360" w:lineRule="auto"/>
              <w:ind w:left="0" w:right="0" w:firstLine="493"/>
            </w:pPr>
            <w:r>
              <w:rPr>
                <w:rFonts w:ascii="Cambria" w:hAnsi="Cambria"/>
                <w:b w:val="false"/>
                <w:sz w:val="24"/>
              </w:rPr>
              <w:t>-Relevanța utilizării resurselor locale în raport cu obiectivele proiectului;</w:t>
            </w:r>
          </w:p>
          <w:p>
            <w:pPr>
              <w:spacing w:line="360" w:lineRule="auto"/>
              <w:ind w:left="0" w:right="0" w:firstLine="493"/>
            </w:pPr>
            <w:r>
              <w:rPr>
                <w:rFonts w:ascii="Cambria" w:hAnsi="Cambria"/>
                <w:b w:val="false"/>
                <w:sz w:val="24"/>
              </w:rPr>
              <w:t>-Modalitatea prin care proiectul contribuie la menținerea sau dezvoltarea valorilor locale.</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Cererea de finanțare – secțiunea privind descrierea activităților;</w:t>
            </w:r>
          </w:p>
          <w:p>
            <w:pPr>
              <w:spacing w:line="360" w:lineRule="auto"/>
              <w:ind w:left="0" w:right="0" w:firstLine="493"/>
            </w:pPr>
            <w:r>
              <w:rPr>
                <w:rFonts w:ascii="Cambria" w:hAnsi="Cambria"/>
                <w:b w:val="false"/>
                <w:sz w:val="24"/>
              </w:rPr>
              <w:t>Planul de afaceri – estimări privind sursa materiilor prime, forța de muncă, tehnologiile aplicate;</w:t>
            </w:r>
          </w:p>
          <w:p>
            <w:pPr>
              <w:spacing w:line="360" w:lineRule="auto"/>
              <w:ind w:left="0" w:right="0" w:firstLine="493"/>
            </w:pPr>
            <w:r>
              <w:rPr>
                <w:rFonts w:ascii="Cambria" w:hAnsi="Cambria"/>
                <w:b w:val="false"/>
                <w:sz w:val="24"/>
              </w:rPr>
              <w:t>-Declarații sau parteneriate cu furnizori locali (dacă este cazul);</w:t>
            </w:r>
          </w:p>
          <w:p>
            <w:pPr>
              <w:spacing w:line="360" w:lineRule="auto"/>
              <w:ind w:left="0" w:right="0" w:firstLine="493"/>
            </w:pPr>
            <w:r>
              <w:rPr>
                <w:rFonts w:ascii="Cambria" w:hAnsi="Cambria"/>
                <w:b w:val="false"/>
                <w:sz w:val="24"/>
              </w:rPr>
              <w:t>-Documente care dovedesc specificul local al activității sau resurselor (ex. analize locale, referințe culturale, tradiționale etc.).</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-Claritatea și cuantificarea resurselor locale (exprimată procentual sau prin volume/valoare);</w:t>
            </w:r>
          </w:p>
          <w:p>
            <w:pPr>
              <w:spacing w:line="360" w:lineRule="auto"/>
              <w:ind w:left="0" w:right="0" w:firstLine="493"/>
            </w:pPr>
            <w:r>
              <w:rPr>
                <w:rFonts w:ascii="Cambria" w:hAnsi="Cambria"/>
                <w:b w:val="false"/>
                <w:sz w:val="24"/>
              </w:rPr>
              <w:t>-Coerența informațiilor din cererea de finanțare și planul de afaceri;</w:t>
            </w:r>
          </w:p>
          <w:p>
            <w:pPr>
              <w:spacing w:line="360" w:lineRule="auto"/>
              <w:ind w:left="0" w:right="0" w:firstLine="493"/>
            </w:pPr>
            <w:r>
              <w:rPr>
                <w:rFonts w:ascii="Cambria" w:hAnsi="Cambria"/>
                <w:b w:val="false"/>
                <w:sz w:val="24"/>
              </w:rPr>
              <w:t>-Prezența unor justificări concrete privind proveniența locală a resurselor;</w:t>
            </w:r>
          </w:p>
          <w:p>
            <w:pPr>
              <w:spacing w:line="360" w:lineRule="auto"/>
              <w:ind w:left="0" w:right="0" w:firstLine="493"/>
            </w:pPr>
            <w:r>
              <w:rPr>
                <w:rFonts w:ascii="Cambria" w:hAnsi="Cambria"/>
                <w:b w:val="false"/>
                <w:sz w:val="24"/>
              </w:rPr>
              <w:t>-Prezentarea modului în care valorificarea resurselor locale contribuie la sustenabilitate și impact economic în teritoriu.</w:t>
            </w:r>
          </w:p>
          <w:p>
            <w:pPr>
              <w:spacing w:line="360" w:lineRule="auto"/>
              <w:ind w:left="0" w:right="0" w:firstLine="493"/>
            </w:pP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Proiecte care utilizează energia produsă din surse regenerabile;</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C.S.3.1.</w:t>
            </w:r>
          </w:p>
        </w:tc>
        <w:tc>
          <w:tcPr>
            <w:shd w:val="clear" w:color="auto" w:fill="F8ECD2"/>
            <w:vAlign w:val="center"/>
          </w:tcPr>
          <w:p>
            <w:pPr>
              <w:spacing w:line="360" w:lineRule="auto"/>
              <w:ind w:left="0" w:right="0" w:firstLine="493"/>
            </w:pPr>
            <w:r>
              <w:rPr>
                <w:rFonts w:ascii="Cambria" w:hAnsi="Cambria"/>
                <w:b w:val="false"/>
                <w:color w:val="58400C"/>
                <w:sz w:val="24"/>
              </w:rPr>
              <w:t>Achiziția de echipamente pentru producerea energiei din surse regenerabile</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Criteriul are scopul de încurajare a tranziției către surse de energie verde, prin promovarea proiectelor care integrează componente pentru producerea energiei din surse regenerabile (panouri fotovoltaice, panouri solare termice, turbine eoliene mici, pompe de căldură, centrale pe biomasă etc.) și echipamente, dotări eficiente din punct de vedere al consumului de energie. Se urmărește atât eficiența energetică, cât și reducerea amprentei de carbon a investiției.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Bold" w:hAnsi="Cambria Bold"/>
                <w:b/>
                <w:sz w:val="24"/>
              </w:rPr>
              <w:t>10 puncte</w:t>
            </w:r>
            <w:r>
              <w:rPr>
                <w:rFonts w:ascii="Cambria" w:hAnsi="Cambria"/>
                <w:b w:val="false"/>
                <w:sz w:val="24"/>
              </w:rPr>
              <w:t> investiția depășește 15% din valoarea totală eligibilă a proiectului (minim 7.500 euro)</w:t>
            </w:r>
          </w:p>
          <w:p>
            <w:pPr>
              <w:spacing w:line="360" w:lineRule="auto"/>
              <w:ind w:left="0" w:right="0" w:firstLine="493"/>
            </w:pPr>
            <w:r>
              <w:rPr>
                <w:rFonts w:ascii="Cambria Bold" w:hAnsi="Cambria Bold"/>
                <w:b/>
                <w:sz w:val="24"/>
              </w:rPr>
              <w:t>5 puncte</w:t>
            </w:r>
            <w:r>
              <w:rPr>
                <w:rFonts w:ascii="Cambria" w:hAnsi="Cambria"/>
                <w:b w:val="false"/>
                <w:sz w:val="24"/>
              </w:rPr>
              <w:t> investiția este între 10% – 15% din valoarea eligibilă a proiectului (între 5.000 și 7.500 euro;</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-Procentul din valoarea totală a proiectului dedicat achiziției de echipamente din surse regenerabile;</w:t>
            </w:r>
          </w:p>
          <w:p>
            <w:pPr>
              <w:spacing w:line="360" w:lineRule="auto"/>
              <w:ind w:left="0" w:right="0" w:firstLine="493"/>
            </w:pPr>
            <w:r>
              <w:rPr>
                <w:rFonts w:ascii="Cambria" w:hAnsi="Cambria"/>
                <w:b w:val="false"/>
                <w:sz w:val="24"/>
              </w:rPr>
              <w:t>-Tipurile de echipamente prevăzute și caracterul lor ecologic;</w:t>
            </w:r>
          </w:p>
          <w:p>
            <w:pPr>
              <w:spacing w:line="360" w:lineRule="auto"/>
              <w:ind w:left="0" w:right="0" w:firstLine="493"/>
            </w:pPr>
            <w:r>
              <w:rPr>
                <w:rFonts w:ascii="Cambria" w:hAnsi="Cambria"/>
                <w:b w:val="false"/>
                <w:sz w:val="24"/>
              </w:rPr>
              <w:t>-Rolul echipamentelor/dotărilor în funcționarea generală a investiției;</w:t>
            </w:r>
          </w:p>
          <w:p>
            <w:pPr>
              <w:spacing w:line="360" w:lineRule="auto"/>
              <w:ind w:left="0" w:right="0" w:firstLine="493"/>
            </w:pPr>
            <w:r>
              <w:rPr>
                <w:rFonts w:ascii="Cambria" w:hAnsi="Cambria"/>
                <w:b w:val="false"/>
                <w:sz w:val="24"/>
              </w:rPr>
              <w:t>-Gradul de integrare a acestora în fluxul tehnologic al proiectului.</w:t>
            </w:r>
          </w:p>
          <w:p>
            <w:pPr>
              <w:spacing w:line="360" w:lineRule="auto"/>
              <w:ind w:left="0" w:right="0" w:firstLine="493"/>
            </w:pPr>
            <w:r>
              <w:rPr>
                <w:rFonts w:ascii="Cambria" w:hAnsi="Cambria"/>
                <w:b w:val="false"/>
                <w:sz w:val="24"/>
              </w:rPr>
              <w:t>Documente prezentate: Cererea de finanțare, Planul de afaceri;</w:t>
            </w:r>
          </w:p>
          <w:p>
            <w:pPr>
              <w:spacing w:line="360" w:lineRule="auto"/>
              <w:ind w:left="0" w:right="0" w:firstLine="493"/>
            </w:pPr>
            <w:r>
              <w:rPr>
                <w:rFonts w:ascii="Cambria" w:hAnsi="Cambria"/>
                <w:b w:val="false"/>
                <w:sz w:val="24"/>
              </w:rPr>
              <w:t>Puncte de verificat în cadrul documentelor prezentate: Punctarea acestui criteriu se va face numai dacă acest lucru este prezentat şi demonstrat în Cererea de finanțare, Planul de afaceri.</w:t>
            </w:r>
          </w:p>
          <w:p>
            <w:pPr>
              <w:spacing w:line="360" w:lineRule="auto"/>
              <w:ind w:left="0" w:right="0" w:firstLine="493"/>
            </w:pP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Proiecte care își propun să realizeze servicii inovatoare pentru teritoriu;</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C.S.4.1.</w:t>
            </w:r>
          </w:p>
        </w:tc>
        <w:tc>
          <w:tcPr>
            <w:shd w:val="clear" w:color="auto" w:fill="F8ECD2"/>
            <w:vAlign w:val="center"/>
          </w:tcPr>
          <w:p>
            <w:pPr>
              <w:spacing w:line="360" w:lineRule="auto"/>
              <w:ind w:left="0" w:right="0" w:firstLine="493"/>
            </w:pPr>
            <w:r>
              <w:rPr>
                <w:rFonts w:ascii="Cambria" w:hAnsi="Cambria"/>
                <w:b w:val="false"/>
                <w:color w:val="58400C"/>
                <w:sz w:val="24"/>
              </w:rPr>
              <w:t>Gradul de noutate al serviciului/produsului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Scopul acestui criteriu este de a susține diversificarea serviciilor disponibile la nivel local prin introducerea unor activități complet noi sau prin abordări inovatoare ale serviciilor existente. Se urmărește stimularea inițiativelor care contribuie la creșterea atractivității și competitivității economiei locale.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Bold" w:hAnsi="Cambria Bold"/>
                <w:b/>
                <w:sz w:val="24"/>
              </w:rPr>
              <w:t>10 puncte</w:t>
            </w:r>
            <w:r>
              <w:rPr>
                <w:rFonts w:ascii="Cambria" w:hAnsi="Cambria"/>
                <w:b w:val="false"/>
                <w:sz w:val="24"/>
              </w:rPr>
              <w:t> - serviciu/produs complet nou pentru teritoriu – servicii care nu au mai fost furnizate anterior în zona acoperită de GAL;</w:t>
            </w:r>
          </w:p>
          <w:p>
            <w:pPr>
              <w:spacing w:line="360" w:lineRule="auto"/>
              <w:ind w:left="0" w:right="0" w:firstLine="493"/>
            </w:pPr>
            <w:r>
              <w:rPr>
                <w:rFonts w:ascii="Cambria Bold" w:hAnsi="Cambria Bold"/>
                <w:b/>
                <w:sz w:val="24"/>
              </w:rPr>
              <w:t>5 puncte</w:t>
            </w:r>
            <w:r>
              <w:rPr>
                <w:rFonts w:ascii="Cambria" w:hAnsi="Cambria"/>
                <w:b w:val="false"/>
                <w:sz w:val="24"/>
              </w:rPr>
              <w:t> - serviciu/produs complet nou pentru UAT-ul în care îți va desfășura activitatea – servicii care nu au mai fost furnizate anterior în zona acoperită de UAT-ul în care îți va desfășura activitatea;</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-Se va verifica istoricul serviciilor disponibile în teritoriul GAL (pe baza surselor locale, internet, baze de date).</w:t>
            </w:r>
          </w:p>
          <w:p>
            <w:pPr>
              <w:spacing w:line="360" w:lineRule="auto"/>
              <w:ind w:left="0" w:right="0" w:firstLine="493"/>
            </w:pPr>
            <w:r>
              <w:rPr>
                <w:rFonts w:ascii="Cambria" w:hAnsi="Cambria"/>
                <w:b w:val="false"/>
                <w:sz w:val="24"/>
              </w:rPr>
              <w:t>-Se va analiza dacă serviciul propus este cu adevărat nou, atât ca domeniu de activitate, cât și ca formă de livrare sau grup-țintă deservit.</w:t>
            </w:r>
          </w:p>
          <w:p>
            <w:pPr>
              <w:spacing w:line="360" w:lineRule="auto"/>
              <w:ind w:left="0" w:right="0" w:firstLine="493"/>
            </w:pPr>
            <w:r>
              <w:rPr>
                <w:rFonts w:ascii="Cambria" w:hAnsi="Cambria"/>
                <w:b w:val="false"/>
                <w:sz w:val="24"/>
              </w:rPr>
              <w:t>Se va ține cont de impactul potențial asupra comunității – numărul estimat de beneficiari, gradul de utilitate și multiplicare.</w:t>
            </w:r>
          </w:p>
          <w:p>
            <w:pPr>
              <w:spacing w:line="360" w:lineRule="auto"/>
              <w:ind w:left="0" w:right="0" w:firstLine="493"/>
            </w:pPr>
            <w:r>
              <w:rPr>
                <w:rFonts w:ascii="Cambria" w:hAnsi="Cambria"/>
                <w:b w:val="false"/>
                <w:sz w:val="24"/>
              </w:rPr>
              <w:t>Documente prezentate: Cererea de finanțare, Planul de afaceri, Declarație pe proprie răspundere;Puncte de verificat în cadrul documentelor prezentate: Punctarea acestui criteriu se va face numai dacă acest lucru este prezentat, demonstrat și asumat în Cererea de finanțare, Planul de afaceri și Declarația pe propria răspundere.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C.S.4.2.</w:t>
            </w:r>
          </w:p>
        </w:tc>
        <w:tc>
          <w:tcPr>
            <w:shd w:val="clear" w:color="auto" w:fill="F8ECD2"/>
            <w:vAlign w:val="center"/>
          </w:tcPr>
          <w:p>
            <w:pPr>
              <w:spacing w:line="360" w:lineRule="auto"/>
              <w:ind w:left="0" w:right="0" w:firstLine="493"/>
            </w:pPr>
            <w:r>
              <w:rPr>
                <w:rFonts w:ascii="Cambria" w:hAnsi="Cambria"/>
                <w:b w:val="false"/>
                <w:color w:val="58400C"/>
                <w:sz w:val="24"/>
              </w:rPr>
              <w:t>Gradul de digitalizare sau integrare tehnologică</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Scopul acestui criteriu este de a promova proiectele care integrează soluții digitale sau tehnologice inovatoare pentru a spori eficiența, accesibilitatea și calitatea serviciilor oferite. Aceste soluții contribuie la modernizarea rurală, la creșterea competitivității și la facilitarea accesului populației la servicii prin mijloace moderne.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Bold" w:hAnsi="Cambria Bold"/>
                <w:b/>
                <w:sz w:val="24"/>
              </w:rPr>
              <w:t>10 puncte</w:t>
            </w:r>
            <w:r>
              <w:rPr>
                <w:rFonts w:ascii="Cambria" w:hAnsi="Cambria"/>
                <w:b w:val="false"/>
                <w:sz w:val="24"/>
              </w:rPr>
              <w:t> - soluție digitală sau tehnologică principală – tehnologia este parte esențială a serviciului propus (ex. platforme online, automatizări, aplicații, echipamente inteligente etc.)</w:t>
            </w:r>
          </w:p>
          <w:p>
            <w:pPr>
              <w:spacing w:line="360" w:lineRule="auto"/>
              <w:ind w:left="0" w:right="0" w:firstLine="493"/>
            </w:pPr>
            <w:r>
              <w:rPr>
                <w:rFonts w:ascii="Cambria Bold" w:hAnsi="Cambria Bold"/>
                <w:b/>
                <w:sz w:val="24"/>
              </w:rPr>
              <w:t>5 puncte</w:t>
            </w:r>
            <w:r>
              <w:rPr>
                <w:rFonts w:ascii="Cambria" w:hAnsi="Cambria"/>
                <w:b w:val="false"/>
                <w:sz w:val="24"/>
              </w:rPr>
              <w:t> - utilizare parțială a tehnologiei – soluția digitală este complementară sau auxiliară (ex. digitalizarea parțială a proceselor administrative, dotări cu echipamente de bază)</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-Se va analiza rolul soluției tehnologice în cadrul serviciului/produsului propus: este aceasta esențială pentru funcționare sau doar de sprijin?</w:t>
            </w:r>
          </w:p>
          <w:p>
            <w:pPr>
              <w:spacing w:line="360" w:lineRule="auto"/>
              <w:ind w:left="0" w:right="0" w:firstLine="493"/>
            </w:pPr>
            <w:r>
              <w:rPr>
                <w:rFonts w:ascii="Cambria" w:hAnsi="Cambria"/>
                <w:b w:val="false"/>
                <w:sz w:val="24"/>
              </w:rPr>
              <w:t>-Se va ține cont de impactul pozitiv estimat: eficientizarea proceselor, creșterea accesului beneficiarilor, reducerea costurilor etc.</w:t>
            </w:r>
          </w:p>
          <w:p>
            <w:pPr>
              <w:spacing w:line="360" w:lineRule="auto"/>
              <w:ind w:left="0" w:right="0" w:firstLine="493"/>
            </w:pPr>
            <w:r>
              <w:rPr>
                <w:rFonts w:ascii="Cambria" w:hAnsi="Cambria"/>
                <w:b w:val="false"/>
                <w:sz w:val="24"/>
              </w:rPr>
              <w:t>-Se va analiza gradul de integrare a soluției în infrastructura locală existentă (inclusiv compatibilitatea cu nevoile comunității).</w:t>
            </w:r>
          </w:p>
          <w:p>
            <w:pPr>
              <w:spacing w:line="360" w:lineRule="auto"/>
              <w:ind w:left="0" w:right="0" w:firstLine="493"/>
            </w:pPr>
            <w:r>
              <w:rPr>
                <w:rFonts w:ascii="Cambria" w:hAnsi="Cambria"/>
                <w:b w:val="false"/>
                <w:sz w:val="24"/>
              </w:rPr>
              <w:t>Documente prezentate: CF, PA.</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-Descrierea detaliată a componentelor digitale/tehnologice în cererea de finanțare și PA;</w:t>
            </w:r>
          </w:p>
          <w:p>
            <w:pPr>
              <w:spacing w:line="360" w:lineRule="auto"/>
              <w:ind w:left="0" w:right="0" w:firstLine="493"/>
            </w:pPr>
            <w:r>
              <w:rPr>
                <w:rFonts w:ascii="Cambria" w:hAnsi="Cambria"/>
                <w:b w:val="false"/>
                <w:sz w:val="24"/>
              </w:rPr>
              <w:t>-Capturi de ecran, machete, prototipuri sau linkuri demonstrative;</w:t>
            </w:r>
          </w:p>
          <w:p>
            <w:pPr>
              <w:spacing w:line="360" w:lineRule="auto"/>
              <w:ind w:left="0" w:right="0" w:firstLine="493"/>
            </w:pP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Eficiența și durata implementării proiectului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C.S.5.1.</w:t>
            </w:r>
          </w:p>
        </w:tc>
        <w:tc>
          <w:tcPr>
            <w:shd w:val="clear" w:color="auto" w:fill="F8ECD2"/>
            <w:vAlign w:val="center"/>
          </w:tcPr>
          <w:p>
            <w:pPr>
              <w:spacing w:line="360" w:lineRule="auto"/>
              <w:ind w:left="0" w:right="0" w:firstLine="493"/>
            </w:pPr>
            <w:r>
              <w:rPr>
                <w:rFonts w:ascii="Cambria" w:hAnsi="Cambria"/>
                <w:b w:val="false"/>
                <w:color w:val="58400C"/>
                <w:sz w:val="24"/>
              </w:rPr>
              <w:t>Durata de implementare a proiectului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vizează evaluarea realismului și eficienței duratei de implementare a proiectului. Se promovează proiectele care propun termene de finalizare scurte și realizabile, astfel încât să asigure o implementare rapidă și eficientă, fără întârzieri majore. Durata de implementare trebuie să fie adaptată complexității proiectului, respectând obiectivele și resursele disponibile.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Bold" w:hAnsi="Cambria Bold"/>
                <w:b/>
                <w:sz w:val="24"/>
              </w:rPr>
              <w:t>10 puncte</w:t>
            </w:r>
            <w:r>
              <w:rPr>
                <w:rFonts w:ascii="Cambria" w:hAnsi="Cambria"/>
                <w:b w:val="false"/>
                <w:sz w:val="24"/>
              </w:rPr>
              <w:t>  - sub 14 luni – proiectul are o durată moderată, dar realistă, având în vedere complexitatea activităților</w:t>
            </w:r>
          </w:p>
          <w:p>
            <w:pPr>
              <w:spacing w:line="360" w:lineRule="auto"/>
              <w:ind w:left="0" w:right="0" w:firstLine="493"/>
            </w:pPr>
            <w:r>
              <w:rPr>
                <w:rFonts w:ascii="Cambria Bold" w:hAnsi="Cambria Bold"/>
                <w:b/>
                <w:sz w:val="24"/>
              </w:rPr>
              <w:t>2 puncte  </w:t>
            </w:r>
            <w:r>
              <w:rPr>
                <w:rFonts w:ascii="Cambria" w:hAnsi="Cambria"/>
                <w:b w:val="false"/>
                <w:sz w:val="24"/>
              </w:rPr>
              <w:t>- 15 –24 luni – durata este relativ lungă, dar poate fi acceptată în funcție de caracteristicile proiectului </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-Realismul planului de implementare: durata propusă reflectă corect complexitatea activităților și resursele alocate.</w:t>
            </w:r>
          </w:p>
          <w:p>
            <w:pPr>
              <w:spacing w:line="360" w:lineRule="auto"/>
              <w:ind w:left="0" w:right="0" w:firstLine="493"/>
            </w:pPr>
            <w:r>
              <w:rPr>
                <w:rFonts w:ascii="Cambria" w:hAnsi="Cambria"/>
                <w:b w:val="false"/>
                <w:sz w:val="24"/>
              </w:rPr>
              <w:t>-Măsuri pentru respectarea termenelor: sunt prezentate măsuri și proceduri clare care să garanteze că termenul de implementare va fi respectat.</w:t>
            </w:r>
          </w:p>
          <w:p>
            <w:pPr>
              <w:spacing w:line="360" w:lineRule="auto"/>
              <w:ind w:left="0" w:right="0" w:firstLine="493"/>
            </w:pPr>
            <w:r>
              <w:rPr>
                <w:rFonts w:ascii="Cambria" w:hAnsi="Cambria"/>
                <w:b w:val="false"/>
                <w:sz w:val="24"/>
              </w:rPr>
              <w:t>-Corelarea cu obiectivele proiectului: durata de implementare este ajustată în funcție de obiectivele specifice ale proiectului și de natura acestora.</w:t>
            </w:r>
          </w:p>
          <w:p>
            <w:pPr>
              <w:spacing w:line="360" w:lineRule="auto"/>
              <w:ind w:left="0" w:right="0" w:firstLine="493"/>
            </w:pPr>
            <w:r>
              <w:rPr>
                <w:rFonts w:ascii="Cambria" w:hAnsi="Cambria"/>
                <w:b w:val="false"/>
                <w:sz w:val="24"/>
              </w:rPr>
              <w:t>-Factorii externi și riscurile asociate: sunt luate în calcul posibilele întârzieri sau riscuri externe și se prezintă soluții pentru a le rezolva.</w:t>
            </w:r>
          </w:p>
          <w:p>
            <w:pPr>
              <w:spacing w:line="360" w:lineRule="auto"/>
              <w:ind w:left="0" w:right="0" w:firstLine="493"/>
            </w:pPr>
            <w:r>
              <w:rPr>
                <w:rFonts w:ascii="Cambria" w:hAnsi="Cambria"/>
                <w:b w:val="false"/>
                <w:sz w:val="24"/>
              </w:rPr>
              <w:t>-Planul detaliat de implementare: se include un grafic sau plan de acțiune clar, cu termene precise pentru fiecare etapă a proiectului.</w:t>
            </w:r>
          </w:p>
          <w:p>
            <w:pPr>
              <w:spacing w:line="360" w:lineRule="auto"/>
              <w:ind w:left="0" w:right="0" w:firstLine="493"/>
            </w:pPr>
            <w:r>
              <w:rPr>
                <w:rFonts w:ascii="Cambria" w:hAnsi="Cambria"/>
                <w:b w:val="false"/>
                <w:sz w:val="24"/>
              </w:rPr>
              <w:t>Documente prezentate: CF, PA.</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-Planul de implementare detaliat (calendarul activităților);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C.S.5.2.</w:t>
            </w:r>
          </w:p>
        </w:tc>
        <w:tc>
          <w:tcPr>
            <w:shd w:val="clear" w:color="auto" w:fill="F8ECD2"/>
            <w:vAlign w:val="center"/>
          </w:tcPr>
          <w:p>
            <w:pPr>
              <w:spacing w:line="360" w:lineRule="auto"/>
              <w:ind w:left="0" w:right="0" w:firstLine="493"/>
            </w:pPr>
            <w:r>
              <w:rPr>
                <w:rFonts w:ascii="Cambria" w:hAnsi="Cambria"/>
                <w:b w:val="false"/>
                <w:color w:val="58400C"/>
                <w:sz w:val="24"/>
              </w:rPr>
              <w:t>Pregătire/experiență relevantă în domeniul proiectului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urmărește să evalueze capacitatea solicitantului de a organiza activitățile necesare pentru implementarea proiectului.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Bold" w:hAnsi="Cambria Bold"/>
                <w:b/>
                <w:sz w:val="24"/>
              </w:rPr>
              <w:t>10 puncte</w:t>
            </w:r>
            <w:r>
              <w:rPr>
                <w:rFonts w:ascii="Cambria" w:hAnsi="Cambria"/>
                <w:b w:val="false"/>
                <w:sz w:val="24"/>
              </w:rPr>
              <w:t>  – Solicitantul a absolvit cu diplomă de studii superioare pentru activitatea propusă.</w:t>
            </w:r>
          </w:p>
          <w:p>
            <w:pPr>
              <w:spacing w:line="360" w:lineRule="auto"/>
              <w:ind w:left="0" w:right="0" w:firstLine="493"/>
            </w:pPr>
            <w:r>
              <w:rPr>
                <w:rFonts w:ascii="Cambria Bold" w:hAnsi="Cambria Bold"/>
                <w:b/>
                <w:sz w:val="24"/>
              </w:rPr>
              <w:t>7 puncte</w:t>
            </w:r>
            <w:r>
              <w:rPr>
                <w:rFonts w:ascii="Cambria" w:hAnsi="Cambria"/>
                <w:b w:val="false"/>
                <w:sz w:val="24"/>
              </w:rPr>
              <w:t>  –Solicitantul a absolvit studii postliceale sau liceale pentru activitatea propusă.</w:t>
            </w:r>
          </w:p>
          <w:p>
            <w:pPr>
              <w:spacing w:line="360" w:lineRule="auto"/>
              <w:ind w:left="0" w:right="0" w:firstLine="493"/>
            </w:pPr>
            <w:r>
              <w:rPr>
                <w:rFonts w:ascii="Cambria Bold" w:hAnsi="Cambria Bold"/>
                <w:b/>
                <w:sz w:val="24"/>
              </w:rPr>
              <w:t>5 puncte</w:t>
            </w:r>
            <w:r>
              <w:rPr>
                <w:rFonts w:ascii="Cambria" w:hAnsi="Cambria"/>
                <w:b w:val="false"/>
                <w:sz w:val="24"/>
              </w:rPr>
              <w:t>  – Solicitantul prezintă dovada urmării unui curs de calificare/ instruire în domeniul activității propuse, cel puțin nivel 1 de calificare.</w:t>
            </w:r>
          </w:p>
          <w:p>
            <w:pPr>
              <w:spacing w:line="360" w:lineRule="auto"/>
              <w:ind w:left="0" w:right="0" w:firstLine="493"/>
            </w:pPr>
            <w:r>
              <w:rPr>
                <w:rFonts w:ascii="Cambria Bold" w:hAnsi="Cambria Bold"/>
                <w:b/>
                <w:sz w:val="24"/>
              </w:rPr>
              <w:t>2 puncte</w:t>
            </w:r>
            <w:r>
              <w:rPr>
                <w:rFonts w:ascii="Cambria" w:hAnsi="Cambria"/>
                <w:b w:val="false"/>
                <w:sz w:val="24"/>
              </w:rPr>
              <w:t>  - Solicitantul prezintă dovada urmării unui curs de competențe antreprenoriale sau deține experiență demonstrată – solicitantul deține experiență relevantă în domeniul proiectului sau competențe antreprenoriale recunoscute prin diplome.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Absolvirea de studii superioare se dovedeşte cu diploma de licenţă/ master/ doctor, studiile liceale se dovedesc cu diplomă de bacalaureat, iar studiile postliceale cu diplomă de absolvire.</w:t>
            </w:r>
          </w:p>
          <w:p>
            <w:pPr>
              <w:spacing w:line="360" w:lineRule="auto"/>
              <w:ind w:left="0" w:right="0" w:firstLine="493"/>
            </w:pPr>
            <w:r>
              <w:rPr>
                <w:rFonts w:ascii="Cambria" w:hAnsi="Cambria"/>
                <w:b w:val="false"/>
                <w:sz w:val="24"/>
              </w:rPr>
              <w:t>Pentru demonstrarea criteriului de selecţie şi acordarea punctajului minim se va prezenta un act doveditor (diplomă, certificat de calificare) eliberat de un formator de formare profesională acreditat (recunoscut de Ministerul Educaţiei Naționale) prin care se certifică competențele profesionale (instruirea/ calificarea/ specializarea) - cel puţin nivelul I de calificare.</w:t>
            </w:r>
          </w:p>
          <w:p>
            <w:pPr>
              <w:spacing w:line="360" w:lineRule="auto"/>
              <w:ind w:left="0" w:right="0" w:firstLine="493"/>
            </w:pPr>
            <w:r>
              <w:rPr>
                <w:rFonts w:ascii="Cambria" w:hAnsi="Cambria"/>
                <w:b w:val="false"/>
                <w:sz w:val="24"/>
              </w:rPr>
              <w:t>Cursurile de calificare de minimum Nivel I pentru activitatea vizată în proiect se pot dovedi cu un certificat de competențe profesionale eliberat de un furnizor de formare profesională a adulților recunoscut de către Autoritatea Naţională pentru Calificări (ANC).</w:t>
            </w:r>
          </w:p>
          <w:p>
            <w:pPr>
              <w:spacing w:line="360" w:lineRule="auto"/>
              <w:ind w:left="0" w:right="0" w:firstLine="493"/>
            </w:pPr>
            <w:r>
              <w:rPr>
                <w:rFonts w:ascii="Cambria" w:hAnsi="Cambria"/>
                <w:b w:val="false"/>
                <w:sz w:val="24"/>
              </w:rPr>
              <w:t>Documente prezentate: diplome, certificate, alte documente pentru justificarea experienței profesionale.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această intervenție pragul minim este de 20 puncte și reprezintă pragul sub care niciun proiect nu poate beneficia de finanțare nerambursabilă.</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w:t>
            </w:r>
          </w:p>
        </w:tc>
        <w:tc>
          <w:tcPr>
            <w:shd w:val="clear" w:color="auto" w:fill="F8ECD2"/>
            <w:vAlign w:val="center"/>
          </w:tcPr>
          <w:p>
            <w:pPr>
              <w:spacing w:line="360" w:lineRule="auto"/>
              <w:ind w:left="0" w:right="0" w:firstLine="493"/>
            </w:pPr>
            <w:r>
              <w:rPr>
                <w:rFonts w:ascii="Cambria" w:hAnsi="Cambria"/>
                <w:b w:val="false"/>
                <w:color w:val="58400C"/>
                <w:sz w:val="24"/>
              </w:rPr>
              <w:t>Durata de implementare mai redusă;</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Departajarea proiectelor se va realiza în ordinea descrescătoare a numărului de luni de implementare (dar nu mai putin de 12 luni) având prioritate proiectele care au un număr mai mic de luni de implementare.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-Plan de afaceri;</w:t>
            </w:r>
          </w:p>
          <w:p>
            <w:pPr>
              <w:spacing w:line="360" w:lineRule="auto"/>
              <w:ind w:left="0" w:right="0" w:firstLine="493"/>
            </w:pPr>
            <w:r>
              <w:rPr>
                <w:rFonts w:ascii="Cambria" w:hAnsi="Cambria"/>
                <w:b w:val="false"/>
                <w:sz w:val="24"/>
              </w:rPr>
              <w:t>-Cerere de finanțare;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 </w:t>
            </w:r>
          </w:p>
        </w:tc>
        <w:tc>
          <w:tcPr>
            <w:shd w:val="clear" w:color="auto" w:fill="F8ECD2"/>
            <w:vAlign w:val="center"/>
          </w:tcPr>
          <w:p>
            <w:pPr>
              <w:spacing w:line="360" w:lineRule="auto"/>
              <w:ind w:left="0" w:right="0" w:firstLine="493"/>
            </w:pPr>
            <w:r>
              <w:rPr>
                <w:rFonts w:ascii="Cambria" w:hAnsi="Cambria"/>
                <w:b w:val="false"/>
                <w:color w:val="58400C"/>
                <w:sz w:val="24"/>
              </w:rPr>
              <w:t>Gradul de utilizare a surselor regenerabile și protecția mediului;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Departajarea proiectelor se va realiza în ordinea descrescătoare a valorii alocate în cadrul investiției surselor regenerabile și protecția mediului, având prioritate proiectele care propusă o valoare mai mare (dar nu mai mult de 16.000 euro).</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-Plan de afaceri;</w:t>
            </w:r>
          </w:p>
          <w:p>
            <w:pPr>
              <w:spacing w:line="360" w:lineRule="auto"/>
              <w:ind w:left="0" w:right="0" w:firstLine="493"/>
            </w:pPr>
            <w:r>
              <w:rPr>
                <w:rFonts w:ascii="Cambria" w:hAnsi="Cambria"/>
                <w:b w:val="false"/>
                <w:sz w:val="24"/>
              </w:rPr>
              <w:t>-Cerere de finanțare;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w:t>
            </w:r>
          </w:p>
        </w:tc>
        <w:tc>
          <w:tcPr>
            <w:shd w:val="clear" w:color="auto" w:fill="F8ECD2"/>
            <w:vAlign w:val="center"/>
          </w:tcPr>
          <w:p>
            <w:pPr>
              <w:spacing w:line="360" w:lineRule="auto"/>
              <w:ind w:left="0" w:right="0" w:firstLine="493"/>
            </w:pPr>
            <w:r>
              <w:rPr>
                <w:rFonts w:ascii="Cambria" w:hAnsi="Cambria"/>
                <w:b w:val="false"/>
                <w:color w:val="58400C"/>
                <w:sz w:val="24"/>
              </w:rPr>
              <w:t>Pregătire/Experiența în domeniul proiectului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Departajarea proiectelor se va realiza în ordinea descrescătoare a punctajului obținut la CS5.2.</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-Plan de afaceri;</w:t>
            </w:r>
          </w:p>
          <w:p>
            <w:pPr>
              <w:spacing w:line="360" w:lineRule="auto"/>
              <w:ind w:left="0" w:right="0" w:firstLine="493"/>
            </w:pPr>
            <w:r>
              <w:rPr>
                <w:rFonts w:ascii="Cambria" w:hAnsi="Cambria"/>
                <w:b w:val="false"/>
                <w:sz w:val="24"/>
              </w:rPr>
              <w:t>-Cerere de finanțare;</w:t>
            </w:r>
          </w:p>
          <w:p>
            <w:pPr>
              <w:spacing w:line="360" w:lineRule="auto"/>
              <w:ind w:left="0" w:right="0" w:firstLine="493"/>
            </w:pPr>
            <w:r>
              <w:rPr>
                <w:rFonts w:ascii="Cambria" w:hAnsi="Cambria"/>
                <w:b w:val="false"/>
                <w:sz w:val="24"/>
              </w:rPr>
              <w:t>-Diplome, certificate, adeverințe, etc</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d836c73f5b4408" /></Relationships>
</file>